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6D" w:rsidRPr="00467EBA" w:rsidRDefault="00A6566D" w:rsidP="00A6566D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A6566D" w:rsidRPr="00467EBA" w:rsidRDefault="00A6566D" w:rsidP="00A6566D">
      <w:pPr>
        <w:jc w:val="center"/>
        <w:rPr>
          <w:b/>
          <w:sz w:val="24"/>
          <w:szCs w:val="24"/>
        </w:rPr>
      </w:pPr>
    </w:p>
    <w:p w:rsidR="00A6566D" w:rsidRPr="00467EBA" w:rsidRDefault="00A6566D" w:rsidP="00A6566D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A6566D" w:rsidRDefault="00A6566D" w:rsidP="00A6566D">
      <w:pPr>
        <w:jc w:val="center"/>
        <w:rPr>
          <w:sz w:val="28"/>
        </w:rPr>
      </w:pPr>
    </w:p>
    <w:p w:rsidR="00A6566D" w:rsidRDefault="00A6566D" w:rsidP="00A6566D">
      <w:pPr>
        <w:jc w:val="center"/>
        <w:rPr>
          <w:b/>
          <w:sz w:val="28"/>
        </w:rPr>
      </w:pPr>
    </w:p>
    <w:p w:rsidR="00A6566D" w:rsidRDefault="00A6566D" w:rsidP="00A6566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A6566D" w:rsidRDefault="00A6566D" w:rsidP="00A6566D">
      <w:pPr>
        <w:jc w:val="center"/>
        <w:rPr>
          <w:b/>
          <w:sz w:val="28"/>
        </w:rPr>
      </w:pPr>
    </w:p>
    <w:p w:rsidR="00A6566D" w:rsidRPr="00467EBA" w:rsidRDefault="00A6566D" w:rsidP="00A6566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A6566D" w:rsidRPr="00CF02A5" w:rsidRDefault="00A6566D" w:rsidP="00A6566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A6566D" w:rsidRDefault="00A6566D" w:rsidP="00A6566D">
      <w:pPr>
        <w:jc w:val="both"/>
        <w:rPr>
          <w:b/>
          <w:sz w:val="24"/>
          <w:szCs w:val="24"/>
        </w:rPr>
      </w:pPr>
    </w:p>
    <w:p w:rsidR="00A6566D" w:rsidRDefault="00A6566D" w:rsidP="00A6566D">
      <w:pPr>
        <w:jc w:val="both"/>
        <w:rPr>
          <w:b/>
          <w:sz w:val="24"/>
          <w:szCs w:val="24"/>
        </w:rPr>
      </w:pPr>
    </w:p>
    <w:p w:rsidR="00A6566D" w:rsidRDefault="00A6566D" w:rsidP="00A6566D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земельного участка с кадастровым номером 70:02:0200046:1114</w:t>
      </w:r>
    </w:p>
    <w:p w:rsidR="00A6566D" w:rsidRDefault="00A6566D" w:rsidP="00A6566D">
      <w:pPr>
        <w:jc w:val="both"/>
        <w:rPr>
          <w:b/>
        </w:rPr>
      </w:pPr>
    </w:p>
    <w:p w:rsidR="00A6566D" w:rsidRDefault="00A6566D" w:rsidP="00A6566D">
      <w:pPr>
        <w:jc w:val="both"/>
        <w:rPr>
          <w:b/>
        </w:rPr>
      </w:pPr>
    </w:p>
    <w:p w:rsidR="00A6566D" w:rsidRDefault="00A6566D" w:rsidP="00A6566D">
      <w:pPr>
        <w:jc w:val="both"/>
        <w:rPr>
          <w:b/>
          <w:sz w:val="24"/>
        </w:rPr>
      </w:pPr>
    </w:p>
    <w:p w:rsidR="00A6566D" w:rsidRPr="00D01E89" w:rsidRDefault="00A6566D" w:rsidP="00A6566D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A6566D" w:rsidRDefault="00A6566D" w:rsidP="00A6566D">
      <w:pPr>
        <w:jc w:val="center"/>
        <w:rPr>
          <w:bCs/>
          <w:sz w:val="24"/>
        </w:rPr>
      </w:pPr>
    </w:p>
    <w:p w:rsidR="00A6566D" w:rsidRPr="00467EBA" w:rsidRDefault="00A6566D" w:rsidP="00A6566D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A6566D" w:rsidRDefault="00A6566D" w:rsidP="00A6566D">
      <w:pPr>
        <w:jc w:val="center"/>
        <w:rPr>
          <w:b/>
          <w:sz w:val="28"/>
        </w:rPr>
      </w:pPr>
    </w:p>
    <w:p w:rsidR="00A6566D" w:rsidRDefault="00A6566D" w:rsidP="00A6566D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земельного участка с кадастровым номером 70:02:0200046:1114, расположенного по адресу: Томская область, Асиновский район, 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 xml:space="preserve"> «Энергетик», ул. Васильковая, 7а, в качестве его правообладателя, владеющим данным земельным участком на праве собственности, выявлен </w:t>
      </w: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Андрей Геннадьевич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рождения, место рождения: 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 xml:space="preserve"> выдан 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 xml:space="preserve">, зарегистрированный по месту жительства по адресу: </w:t>
      </w:r>
      <w:r>
        <w:rPr>
          <w:sz w:val="24"/>
          <w:szCs w:val="24"/>
        </w:rPr>
        <w:t>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A6566D" w:rsidRDefault="00A6566D" w:rsidP="00A6566D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proofErr w:type="gramStart"/>
      <w:r>
        <w:rPr>
          <w:sz w:val="24"/>
          <w:szCs w:val="24"/>
        </w:rPr>
        <w:t xml:space="preserve">Право собственности </w:t>
      </w:r>
      <w:proofErr w:type="spellStart"/>
      <w:r>
        <w:rPr>
          <w:sz w:val="24"/>
          <w:szCs w:val="24"/>
        </w:rPr>
        <w:t>Трунова</w:t>
      </w:r>
      <w:proofErr w:type="spellEnd"/>
      <w:r>
        <w:rPr>
          <w:sz w:val="24"/>
          <w:szCs w:val="24"/>
        </w:rPr>
        <w:t xml:space="preserve"> Андрея Геннадьевича на указанный в пункте 1 настоящего постановления земельный участок подтверждается постановлением Главы  администрации Асиновского района № 347 от 03.05.1995 г. </w:t>
      </w:r>
      <w:r w:rsidRPr="00F75B77">
        <w:rPr>
          <w:sz w:val="24"/>
          <w:szCs w:val="24"/>
        </w:rPr>
        <w:t>«О перерегистрации права на земельные участки членам садового товарищества «Энергетик» и дополнительном предоставлении земельного участка для ведения садоводства»</w:t>
      </w:r>
      <w:r>
        <w:rPr>
          <w:sz w:val="24"/>
          <w:szCs w:val="24"/>
        </w:rPr>
        <w:t>.</w:t>
      </w:r>
      <w:proofErr w:type="gramEnd"/>
    </w:p>
    <w:p w:rsidR="00A6566D" w:rsidRDefault="00A6566D" w:rsidP="00A6566D">
      <w:pPr>
        <w:ind w:left="180"/>
        <w:jc w:val="both"/>
        <w:rPr>
          <w:sz w:val="24"/>
          <w:szCs w:val="24"/>
        </w:rPr>
      </w:pPr>
      <w:r w:rsidRPr="00F75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земельного участка с кадастровым номером 70:02:0200046:1114.</w:t>
      </w:r>
    </w:p>
    <w:p w:rsidR="00A6566D" w:rsidRDefault="00A6566D" w:rsidP="00A6566D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A6566D" w:rsidRDefault="00A6566D" w:rsidP="00A6566D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6566D" w:rsidRPr="00077964" w:rsidRDefault="00A6566D" w:rsidP="00A6566D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A6566D" w:rsidRDefault="00A6566D" w:rsidP="00A6566D">
      <w:pPr>
        <w:ind w:left="180"/>
        <w:jc w:val="both"/>
        <w:rPr>
          <w:sz w:val="24"/>
          <w:szCs w:val="24"/>
        </w:rPr>
      </w:pPr>
    </w:p>
    <w:p w:rsidR="00A6566D" w:rsidRDefault="00A6566D" w:rsidP="00A6566D">
      <w:pPr>
        <w:jc w:val="both"/>
        <w:rPr>
          <w:sz w:val="24"/>
          <w:szCs w:val="24"/>
        </w:rPr>
      </w:pPr>
    </w:p>
    <w:p w:rsidR="00A6566D" w:rsidRDefault="00A6566D" w:rsidP="00A656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p w:rsidR="00A6566D" w:rsidRDefault="00A6566D" w:rsidP="00A6566D">
      <w:pPr>
        <w:ind w:left="180"/>
        <w:jc w:val="both"/>
        <w:rPr>
          <w:sz w:val="24"/>
          <w:szCs w:val="24"/>
        </w:rPr>
      </w:pPr>
    </w:p>
    <w:p w:rsidR="00A6566D" w:rsidRDefault="00A6566D" w:rsidP="00A6566D">
      <w:pPr>
        <w:ind w:left="180"/>
        <w:jc w:val="both"/>
        <w:rPr>
          <w:sz w:val="24"/>
          <w:szCs w:val="24"/>
        </w:rPr>
      </w:pPr>
    </w:p>
    <w:p w:rsidR="00A6566D" w:rsidRDefault="00A6566D" w:rsidP="00A6566D">
      <w:pPr>
        <w:ind w:left="180"/>
        <w:jc w:val="both"/>
        <w:rPr>
          <w:sz w:val="24"/>
          <w:szCs w:val="24"/>
        </w:rPr>
      </w:pPr>
    </w:p>
    <w:p w:rsidR="00A6566D" w:rsidRDefault="00A6566D" w:rsidP="00A6566D">
      <w:pPr>
        <w:ind w:left="180"/>
        <w:jc w:val="both"/>
        <w:rPr>
          <w:sz w:val="24"/>
          <w:szCs w:val="24"/>
        </w:rPr>
      </w:pPr>
    </w:p>
    <w:p w:rsidR="0017490A" w:rsidRDefault="0017490A"/>
    <w:sectPr w:rsidR="0017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85"/>
    <w:rsid w:val="0017490A"/>
    <w:rsid w:val="007C0185"/>
    <w:rsid w:val="00A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2022-05-12T03:20:00Z</dcterms:created>
  <dcterms:modified xsi:type="dcterms:W3CDTF">2022-05-12T03:22:00Z</dcterms:modified>
</cp:coreProperties>
</file>