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98D" w:rsidRPr="002B5BD4" w:rsidRDefault="00D3098D" w:rsidP="00D3098D">
      <w:pPr>
        <w:jc w:val="center"/>
        <w:rPr>
          <w:b/>
        </w:rPr>
      </w:pPr>
      <w:r w:rsidRPr="002B5BD4">
        <w:rPr>
          <w:b/>
        </w:rPr>
        <w:t>АДМИНИСТРАЦИЯ БОЛЬШЕДОРОХОВСКОГО СЕЛЬСКОГО ПОСЕЛЕНИЯ АСИНОВСКОГО РАЙОНА ТОМСКОЙ ОБЛАСТИ</w:t>
      </w:r>
    </w:p>
    <w:p w:rsidR="00D3098D" w:rsidRPr="002B5BD4" w:rsidRDefault="00D3098D" w:rsidP="00D3098D">
      <w:pPr>
        <w:jc w:val="center"/>
        <w:rPr>
          <w:b/>
        </w:rPr>
      </w:pPr>
    </w:p>
    <w:p w:rsidR="00D3098D" w:rsidRPr="002B5BD4" w:rsidRDefault="00D3098D" w:rsidP="00D3098D">
      <w:pPr>
        <w:jc w:val="center"/>
        <w:rPr>
          <w:b/>
        </w:rPr>
      </w:pPr>
      <w:r w:rsidRPr="002B5BD4">
        <w:rPr>
          <w:b/>
        </w:rPr>
        <w:t>ПОСТАНОВЛЕНИЕ</w:t>
      </w:r>
    </w:p>
    <w:p w:rsidR="00D3098D" w:rsidRDefault="00D3098D" w:rsidP="00D3098D">
      <w:pPr>
        <w:rPr>
          <w:sz w:val="28"/>
        </w:rPr>
      </w:pPr>
    </w:p>
    <w:p w:rsidR="00D3098D" w:rsidRDefault="00D3098D" w:rsidP="00D3098D">
      <w:pPr>
        <w:jc w:val="both"/>
        <w:rPr>
          <w:b/>
          <w:sz w:val="28"/>
        </w:rPr>
      </w:pPr>
    </w:p>
    <w:p w:rsidR="00D3098D" w:rsidRPr="00420009" w:rsidRDefault="00107035" w:rsidP="00D3098D">
      <w:r>
        <w:t>25.08.2022</w:t>
      </w:r>
      <w:r w:rsidR="00D3098D" w:rsidRPr="00420009">
        <w:t xml:space="preserve">                     </w:t>
      </w:r>
      <w:r w:rsidR="00D3098D">
        <w:t xml:space="preserve">                  </w:t>
      </w:r>
      <w:r w:rsidR="00D3098D" w:rsidRPr="00420009">
        <w:t xml:space="preserve"> </w:t>
      </w:r>
      <w:r>
        <w:t xml:space="preserve">              </w:t>
      </w:r>
      <w:r w:rsidR="00D3098D" w:rsidRPr="00420009">
        <w:t xml:space="preserve">                    </w:t>
      </w:r>
      <w:r w:rsidR="00D3098D">
        <w:t xml:space="preserve">       </w:t>
      </w:r>
      <w:r>
        <w:t xml:space="preserve">                                    №  73</w:t>
      </w:r>
    </w:p>
    <w:p w:rsidR="00D3098D" w:rsidRPr="00CF02A5" w:rsidRDefault="00D3098D" w:rsidP="00D3098D">
      <w:pPr>
        <w:jc w:val="center"/>
        <w:rPr>
          <w:b/>
        </w:rPr>
      </w:pPr>
      <w:r>
        <w:t xml:space="preserve">с. </w:t>
      </w:r>
      <w:proofErr w:type="gramStart"/>
      <w:r>
        <w:t>Больше-Дорохово</w:t>
      </w:r>
      <w:proofErr w:type="gramEnd"/>
    </w:p>
    <w:p w:rsidR="00D3098D" w:rsidRDefault="00D3098D" w:rsidP="00D3098D">
      <w:pPr>
        <w:jc w:val="both"/>
        <w:rPr>
          <w:b/>
        </w:rPr>
      </w:pPr>
    </w:p>
    <w:p w:rsidR="00D3098D" w:rsidRDefault="00D3098D" w:rsidP="00D3098D">
      <w:pPr>
        <w:rPr>
          <w:sz w:val="22"/>
          <w:szCs w:val="22"/>
        </w:rPr>
      </w:pPr>
    </w:p>
    <w:p w:rsidR="00D3098D" w:rsidRPr="00B8715D" w:rsidRDefault="00D3098D" w:rsidP="00D3098D">
      <w:pPr>
        <w:rPr>
          <w:b/>
          <w:sz w:val="22"/>
          <w:szCs w:val="22"/>
        </w:rPr>
      </w:pPr>
    </w:p>
    <w:p w:rsidR="00D3098D" w:rsidRDefault="00D3098D" w:rsidP="00D3098D">
      <w:pPr>
        <w:jc w:val="center"/>
        <w:rPr>
          <w:b/>
        </w:rPr>
      </w:pPr>
      <w:r>
        <w:rPr>
          <w:b/>
        </w:rPr>
        <w:t>О внесении изменений в постановление администрации Большедороховского сельского поселения от 04.07.2016 № 166  «</w:t>
      </w:r>
      <w:r w:rsidRPr="00B8715D">
        <w:rPr>
          <w:b/>
        </w:rPr>
        <w:t xml:space="preserve">Об утверждении схем размещения нестационарных торговых объектов на территории муниципального образования </w:t>
      </w:r>
    </w:p>
    <w:p w:rsidR="00D3098D" w:rsidRPr="00B8715D" w:rsidRDefault="00D3098D" w:rsidP="00D3098D">
      <w:pPr>
        <w:jc w:val="center"/>
        <w:rPr>
          <w:b/>
        </w:rPr>
      </w:pPr>
      <w:r w:rsidRPr="00B8715D">
        <w:rPr>
          <w:b/>
        </w:rPr>
        <w:t>«Большедороховское сельское</w:t>
      </w:r>
      <w:r>
        <w:rPr>
          <w:b/>
        </w:rPr>
        <w:t xml:space="preserve"> </w:t>
      </w:r>
      <w:r w:rsidRPr="00B8715D">
        <w:rPr>
          <w:b/>
        </w:rPr>
        <w:t>посел</w:t>
      </w:r>
      <w:r>
        <w:rPr>
          <w:b/>
        </w:rPr>
        <w:t>е</w:t>
      </w:r>
      <w:r w:rsidRPr="00B8715D">
        <w:rPr>
          <w:b/>
        </w:rPr>
        <w:t>ние»</w:t>
      </w:r>
    </w:p>
    <w:p w:rsidR="00D3098D" w:rsidRDefault="00D3098D" w:rsidP="00D3098D">
      <w:pPr>
        <w:tabs>
          <w:tab w:val="left" w:pos="2700"/>
          <w:tab w:val="left" w:pos="4500"/>
        </w:tabs>
        <w:ind w:right="4211"/>
        <w:jc w:val="both"/>
      </w:pPr>
    </w:p>
    <w:p w:rsidR="00D3098D" w:rsidRDefault="00D3098D" w:rsidP="00D3098D">
      <w:pPr>
        <w:jc w:val="both"/>
      </w:pPr>
    </w:p>
    <w:p w:rsidR="00D3098D" w:rsidRDefault="00D3098D" w:rsidP="00D3098D">
      <w:pPr>
        <w:tabs>
          <w:tab w:val="left" w:pos="142"/>
          <w:tab w:val="left" w:pos="284"/>
        </w:tabs>
        <w:autoSpaceDE w:val="0"/>
        <w:autoSpaceDN w:val="0"/>
        <w:adjustRightInd w:val="0"/>
        <w:ind w:firstLine="567"/>
        <w:jc w:val="both"/>
      </w:pPr>
      <w:r>
        <w:t xml:space="preserve">В соответствии со статьей 10 Федерального закона от 28 декабря 2009 года № 381-ФЗ «Об основах государственного регулирования торговой деятельности в Российской Федерации», руководствуясь постановлением Администрации Томской области от 09.07.2010 №135а «О порядке разработки и утверждения органами местного самоуправления муниципальных </w:t>
      </w:r>
      <w:proofErr w:type="gramStart"/>
      <w:r>
        <w:t>образований Томской области схем размещения нестационарных торговых объектов</w:t>
      </w:r>
      <w:proofErr w:type="gramEnd"/>
      <w:r>
        <w:t>»</w:t>
      </w:r>
    </w:p>
    <w:p w:rsidR="00D3098D" w:rsidRDefault="00D3098D" w:rsidP="00D3098D">
      <w:pPr>
        <w:jc w:val="both"/>
      </w:pPr>
    </w:p>
    <w:p w:rsidR="00D3098D" w:rsidRDefault="00D3098D" w:rsidP="00D3098D">
      <w:pPr>
        <w:jc w:val="both"/>
        <w:rPr>
          <w:b/>
        </w:rPr>
      </w:pPr>
      <w:r w:rsidRPr="001B5F90">
        <w:rPr>
          <w:b/>
        </w:rPr>
        <w:t>ПОСТАНОВЛЯЮ</w:t>
      </w:r>
      <w:r>
        <w:rPr>
          <w:b/>
        </w:rPr>
        <w:t>:</w:t>
      </w:r>
    </w:p>
    <w:p w:rsidR="00D3098D" w:rsidRPr="001B5F90" w:rsidRDefault="00D3098D" w:rsidP="00D3098D">
      <w:pPr>
        <w:jc w:val="both"/>
        <w:rPr>
          <w:b/>
        </w:rPr>
      </w:pPr>
    </w:p>
    <w:p w:rsidR="00D3098D" w:rsidRDefault="00D3098D" w:rsidP="00D3098D">
      <w:pPr>
        <w:jc w:val="both"/>
      </w:pPr>
      <w:r>
        <w:t xml:space="preserve">           1. Внести изменение </w:t>
      </w:r>
      <w:r w:rsidRPr="00A4033E">
        <w:t xml:space="preserve">в </w:t>
      </w:r>
      <w:r w:rsidR="00BD0F5F">
        <w:t>П</w:t>
      </w:r>
      <w:r>
        <w:t>риложение № 1 постановления</w:t>
      </w:r>
      <w:r w:rsidRPr="00A4033E">
        <w:t xml:space="preserve"> администрации Большедороховского сельского поселения от 04.07.2016 № 166  «Об утверждении схем размещения нестационарных торговых объектов на территории муниципального образования «Большедороховское сельское поселение»</w:t>
      </w:r>
      <w:r>
        <w:t>,</w:t>
      </w:r>
      <w:r w:rsidR="00E42EF6">
        <w:t xml:space="preserve"> дополнив</w:t>
      </w:r>
      <w:r>
        <w:t xml:space="preserve"> схему размещения нестационарного торгового объекта № 7 (Приложение № 1).</w:t>
      </w:r>
    </w:p>
    <w:p w:rsidR="00D3098D" w:rsidRPr="00346966" w:rsidRDefault="00D3098D" w:rsidP="00D3098D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 xml:space="preserve">2. Настоящее </w:t>
      </w:r>
      <w:r w:rsidRPr="001655C4">
        <w:t>постановление</w:t>
      </w:r>
      <w:r>
        <w:t xml:space="preserve"> вступает в силу </w:t>
      </w:r>
      <w:proofErr w:type="gramStart"/>
      <w:r>
        <w:t>с даты</w:t>
      </w:r>
      <w:proofErr w:type="gramEnd"/>
      <w:r>
        <w:t xml:space="preserve"> </w:t>
      </w:r>
      <w:r w:rsidR="00E42EF6">
        <w:t xml:space="preserve">официального </w:t>
      </w:r>
      <w:r>
        <w:t>опубликования и</w:t>
      </w:r>
      <w:r w:rsidRPr="001655C4">
        <w:t xml:space="preserve"> </w:t>
      </w:r>
      <w:r>
        <w:rPr>
          <w:rFonts w:ascii="Times New Roman CYR" w:hAnsi="Times New Roman CYR" w:cs="Times New Roman CYR"/>
          <w:kern w:val="2"/>
        </w:rPr>
        <w:t>подлежит размещению на официальном сайте Большедороховского сельского поселения в информационно-телекоммуникационной сети «Интернет»</w:t>
      </w:r>
      <w:r w:rsidRPr="00512B67">
        <w:t xml:space="preserve"> </w:t>
      </w:r>
      <w:r w:rsidRPr="00346966">
        <w:t>(</w:t>
      </w:r>
      <w:hyperlink r:id="rId7" w:history="1">
        <w:r w:rsidRPr="0027106A">
          <w:rPr>
            <w:rStyle w:val="a3"/>
          </w:rPr>
          <w:t>www.</w:t>
        </w:r>
        <w:r w:rsidRPr="0027106A">
          <w:rPr>
            <w:rStyle w:val="a3"/>
            <w:lang w:val="en-US"/>
          </w:rPr>
          <w:t>bd</w:t>
        </w:r>
        <w:r w:rsidRPr="0027106A">
          <w:rPr>
            <w:rStyle w:val="a3"/>
          </w:rPr>
          <w:t>selp.asino.ru</w:t>
        </w:r>
      </w:hyperlink>
      <w:r w:rsidRPr="00346966">
        <w:t>).</w:t>
      </w:r>
    </w:p>
    <w:p w:rsidR="00D3098D" w:rsidRPr="00D3098D" w:rsidRDefault="00D3098D" w:rsidP="00D3098D">
      <w:pPr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sz w:val="22"/>
          <w:szCs w:val="22"/>
        </w:rPr>
        <w:t xml:space="preserve">             3. </w:t>
      </w:r>
      <w:proofErr w:type="gramStart"/>
      <w:r w:rsidRPr="00D3098D">
        <w:rPr>
          <w:color w:val="000000"/>
        </w:rPr>
        <w:t>Контроль за</w:t>
      </w:r>
      <w:proofErr w:type="gramEnd"/>
      <w:r w:rsidRPr="00D3098D">
        <w:rPr>
          <w:color w:val="000000"/>
        </w:rPr>
        <w:t xml:space="preserve"> исполнением настоящего постановления оставляю за собой.</w:t>
      </w:r>
    </w:p>
    <w:p w:rsidR="00D3098D" w:rsidRDefault="00D3098D" w:rsidP="00D3098D">
      <w:pPr>
        <w:tabs>
          <w:tab w:val="left" w:pos="897"/>
          <w:tab w:val="left" w:pos="3435"/>
        </w:tabs>
        <w:ind w:right="71"/>
        <w:rPr>
          <w:sz w:val="22"/>
          <w:szCs w:val="22"/>
        </w:rPr>
      </w:pPr>
    </w:p>
    <w:p w:rsidR="00D3098D" w:rsidRDefault="00D3098D" w:rsidP="00D3098D">
      <w:pPr>
        <w:tabs>
          <w:tab w:val="left" w:pos="3435"/>
        </w:tabs>
        <w:ind w:right="71"/>
        <w:jc w:val="center"/>
        <w:rPr>
          <w:sz w:val="22"/>
          <w:szCs w:val="22"/>
        </w:rPr>
      </w:pPr>
    </w:p>
    <w:p w:rsidR="00D3098D" w:rsidRDefault="00D3098D" w:rsidP="00D3098D">
      <w:pPr>
        <w:tabs>
          <w:tab w:val="left" w:pos="3435"/>
        </w:tabs>
        <w:ind w:right="71"/>
        <w:jc w:val="center"/>
        <w:rPr>
          <w:sz w:val="22"/>
          <w:szCs w:val="22"/>
        </w:rPr>
      </w:pPr>
    </w:p>
    <w:p w:rsidR="00D3098D" w:rsidRDefault="00D3098D" w:rsidP="00D3098D">
      <w:pPr>
        <w:tabs>
          <w:tab w:val="left" w:pos="3435"/>
        </w:tabs>
        <w:ind w:right="71"/>
        <w:rPr>
          <w:sz w:val="22"/>
          <w:szCs w:val="22"/>
        </w:rPr>
      </w:pPr>
    </w:p>
    <w:p w:rsidR="00D3098D" w:rsidRDefault="00D3098D" w:rsidP="00543807">
      <w:pPr>
        <w:tabs>
          <w:tab w:val="left" w:pos="3435"/>
        </w:tabs>
        <w:ind w:right="71"/>
        <w:jc w:val="both"/>
      </w:pPr>
    </w:p>
    <w:p w:rsidR="00D3098D" w:rsidRDefault="00543807" w:rsidP="00543807">
      <w:pPr>
        <w:tabs>
          <w:tab w:val="left" w:pos="3435"/>
        </w:tabs>
        <w:ind w:right="71"/>
      </w:pPr>
      <w:r>
        <w:t>Глава</w:t>
      </w:r>
      <w:r w:rsidRPr="00543807">
        <w:t xml:space="preserve"> сельского поселения                                                   </w:t>
      </w:r>
      <w:r>
        <w:t xml:space="preserve">                         </w:t>
      </w:r>
      <w:proofErr w:type="spellStart"/>
      <w:r>
        <w:t>В.П.Овсянников</w:t>
      </w:r>
      <w:proofErr w:type="spellEnd"/>
    </w:p>
    <w:p w:rsidR="00D3098D" w:rsidRDefault="00D3098D" w:rsidP="00D3098D">
      <w:pPr>
        <w:tabs>
          <w:tab w:val="left" w:pos="3435"/>
        </w:tabs>
        <w:ind w:right="71"/>
        <w:jc w:val="center"/>
      </w:pPr>
    </w:p>
    <w:p w:rsidR="00D3098D" w:rsidRDefault="00D3098D" w:rsidP="00D3098D">
      <w:pPr>
        <w:tabs>
          <w:tab w:val="left" w:pos="3435"/>
        </w:tabs>
        <w:ind w:right="71"/>
        <w:jc w:val="center"/>
      </w:pPr>
    </w:p>
    <w:p w:rsidR="00D3098D" w:rsidRDefault="00D3098D" w:rsidP="00D3098D">
      <w:pPr>
        <w:tabs>
          <w:tab w:val="left" w:pos="3435"/>
        </w:tabs>
        <w:ind w:right="71"/>
        <w:jc w:val="center"/>
      </w:pPr>
    </w:p>
    <w:p w:rsidR="00D3098D" w:rsidRDefault="00D3098D" w:rsidP="00D3098D">
      <w:pPr>
        <w:tabs>
          <w:tab w:val="left" w:pos="3435"/>
        </w:tabs>
        <w:ind w:right="71"/>
        <w:jc w:val="center"/>
      </w:pPr>
    </w:p>
    <w:p w:rsidR="00D3098D" w:rsidRDefault="00D3098D" w:rsidP="00D3098D">
      <w:pPr>
        <w:tabs>
          <w:tab w:val="left" w:pos="3435"/>
        </w:tabs>
        <w:ind w:right="71"/>
        <w:jc w:val="center"/>
      </w:pPr>
    </w:p>
    <w:p w:rsidR="00D3098D" w:rsidRDefault="00D3098D" w:rsidP="00D3098D">
      <w:pPr>
        <w:tabs>
          <w:tab w:val="left" w:pos="3435"/>
        </w:tabs>
        <w:ind w:right="71"/>
        <w:jc w:val="center"/>
      </w:pPr>
    </w:p>
    <w:p w:rsidR="00D3098D" w:rsidRDefault="00D3098D" w:rsidP="00D3098D">
      <w:pPr>
        <w:tabs>
          <w:tab w:val="left" w:pos="3435"/>
        </w:tabs>
        <w:ind w:right="71"/>
        <w:jc w:val="center"/>
      </w:pPr>
    </w:p>
    <w:p w:rsidR="00D3098D" w:rsidRDefault="00D3098D" w:rsidP="00D3098D">
      <w:pPr>
        <w:tabs>
          <w:tab w:val="left" w:pos="3435"/>
        </w:tabs>
        <w:ind w:right="71"/>
        <w:jc w:val="center"/>
      </w:pPr>
    </w:p>
    <w:p w:rsidR="00D3098D" w:rsidRDefault="00D3098D" w:rsidP="00D3098D">
      <w:pPr>
        <w:tabs>
          <w:tab w:val="left" w:pos="3435"/>
        </w:tabs>
        <w:ind w:right="71"/>
        <w:jc w:val="center"/>
      </w:pPr>
    </w:p>
    <w:p w:rsidR="00D3098D" w:rsidRDefault="00D3098D" w:rsidP="00D3098D">
      <w:pPr>
        <w:tabs>
          <w:tab w:val="left" w:pos="3435"/>
        </w:tabs>
        <w:ind w:right="71"/>
        <w:jc w:val="center"/>
      </w:pPr>
    </w:p>
    <w:p w:rsidR="00D3098D" w:rsidRDefault="00D3098D" w:rsidP="00D3098D">
      <w:pPr>
        <w:tabs>
          <w:tab w:val="left" w:pos="3435"/>
        </w:tabs>
        <w:ind w:right="71"/>
        <w:jc w:val="center"/>
      </w:pPr>
    </w:p>
    <w:p w:rsidR="00D3098D" w:rsidRDefault="00D3098D" w:rsidP="00D3098D">
      <w:pPr>
        <w:tabs>
          <w:tab w:val="left" w:pos="3435"/>
        </w:tabs>
        <w:ind w:right="71"/>
        <w:jc w:val="right"/>
        <w:rPr>
          <w:sz w:val="20"/>
          <w:szCs w:val="20"/>
        </w:rPr>
      </w:pPr>
    </w:p>
    <w:p w:rsidR="00D3098D" w:rsidRPr="00D3098D" w:rsidRDefault="00D3098D" w:rsidP="00D3098D">
      <w:pPr>
        <w:tabs>
          <w:tab w:val="left" w:pos="3435"/>
        </w:tabs>
        <w:ind w:right="71"/>
        <w:jc w:val="right"/>
        <w:rPr>
          <w:sz w:val="20"/>
          <w:szCs w:val="20"/>
        </w:rPr>
      </w:pPr>
      <w:r w:rsidRPr="00D3098D">
        <w:rPr>
          <w:sz w:val="20"/>
          <w:szCs w:val="20"/>
        </w:rPr>
        <w:lastRenderedPageBreak/>
        <w:t>Приложение № 1</w:t>
      </w:r>
    </w:p>
    <w:p w:rsidR="00D3098D" w:rsidRPr="00D3098D" w:rsidRDefault="00D3098D" w:rsidP="00D3098D">
      <w:pPr>
        <w:tabs>
          <w:tab w:val="left" w:pos="3435"/>
        </w:tabs>
        <w:ind w:right="71"/>
        <w:jc w:val="right"/>
        <w:rPr>
          <w:sz w:val="20"/>
          <w:szCs w:val="20"/>
        </w:rPr>
      </w:pPr>
      <w:r>
        <w:rPr>
          <w:sz w:val="20"/>
          <w:szCs w:val="20"/>
        </w:rPr>
        <w:t>к</w:t>
      </w:r>
      <w:r w:rsidRPr="00D3098D">
        <w:rPr>
          <w:sz w:val="20"/>
          <w:szCs w:val="20"/>
        </w:rPr>
        <w:t xml:space="preserve"> постановлению Администрации</w:t>
      </w:r>
    </w:p>
    <w:p w:rsidR="00D3098D" w:rsidRDefault="00D3098D" w:rsidP="00D3098D">
      <w:pPr>
        <w:tabs>
          <w:tab w:val="left" w:pos="3435"/>
        </w:tabs>
        <w:ind w:right="71"/>
        <w:jc w:val="right"/>
        <w:rPr>
          <w:sz w:val="20"/>
          <w:szCs w:val="20"/>
        </w:rPr>
      </w:pPr>
      <w:r w:rsidRPr="00D3098D">
        <w:rPr>
          <w:sz w:val="20"/>
          <w:szCs w:val="20"/>
        </w:rPr>
        <w:t>Большедороховского сельского</w:t>
      </w:r>
    </w:p>
    <w:p w:rsidR="00D3098D" w:rsidRPr="00D3098D" w:rsidRDefault="00D3098D" w:rsidP="00D3098D">
      <w:pPr>
        <w:tabs>
          <w:tab w:val="left" w:pos="3435"/>
        </w:tabs>
        <w:ind w:right="71"/>
        <w:jc w:val="right"/>
        <w:rPr>
          <w:sz w:val="20"/>
          <w:szCs w:val="20"/>
        </w:rPr>
      </w:pPr>
      <w:r w:rsidRPr="00D3098D">
        <w:rPr>
          <w:sz w:val="20"/>
          <w:szCs w:val="20"/>
        </w:rPr>
        <w:t xml:space="preserve"> </w:t>
      </w:r>
      <w:r>
        <w:rPr>
          <w:sz w:val="20"/>
          <w:szCs w:val="20"/>
        </w:rPr>
        <w:t>п</w:t>
      </w:r>
      <w:r w:rsidRPr="00D3098D">
        <w:rPr>
          <w:sz w:val="20"/>
          <w:szCs w:val="20"/>
        </w:rPr>
        <w:t>оселения</w:t>
      </w:r>
      <w:r>
        <w:rPr>
          <w:sz w:val="20"/>
          <w:szCs w:val="20"/>
        </w:rPr>
        <w:t xml:space="preserve"> </w:t>
      </w:r>
      <w:r w:rsidR="00107035">
        <w:rPr>
          <w:sz w:val="20"/>
          <w:szCs w:val="20"/>
        </w:rPr>
        <w:t>от 25.08.2022 № 73</w:t>
      </w:r>
      <w:bookmarkStart w:id="0" w:name="_GoBack"/>
      <w:bookmarkEnd w:id="0"/>
    </w:p>
    <w:p w:rsidR="00D3098D" w:rsidRDefault="00D3098D" w:rsidP="00D3098D">
      <w:pPr>
        <w:tabs>
          <w:tab w:val="left" w:pos="3435"/>
        </w:tabs>
        <w:ind w:right="71"/>
        <w:jc w:val="center"/>
      </w:pPr>
    </w:p>
    <w:p w:rsidR="00D3098D" w:rsidRDefault="00D3098D" w:rsidP="00D3098D">
      <w:pPr>
        <w:tabs>
          <w:tab w:val="left" w:pos="3435"/>
        </w:tabs>
        <w:ind w:right="71"/>
        <w:jc w:val="center"/>
      </w:pPr>
    </w:p>
    <w:p w:rsidR="00D3098D" w:rsidRDefault="00D3098D" w:rsidP="00D3098D">
      <w:pPr>
        <w:tabs>
          <w:tab w:val="left" w:pos="3435"/>
        </w:tabs>
        <w:ind w:right="71"/>
        <w:jc w:val="center"/>
      </w:pPr>
    </w:p>
    <w:p w:rsidR="00D3098D" w:rsidRPr="00A24AEE" w:rsidRDefault="00D3098D" w:rsidP="00D3098D">
      <w:pPr>
        <w:tabs>
          <w:tab w:val="left" w:pos="3435"/>
        </w:tabs>
        <w:ind w:right="71"/>
        <w:jc w:val="center"/>
      </w:pPr>
      <w:r>
        <w:t>«</w:t>
      </w:r>
      <w:r w:rsidRPr="00A24AEE">
        <w:t xml:space="preserve">СХЕМА </w:t>
      </w:r>
    </w:p>
    <w:p w:rsidR="00D3098D" w:rsidRPr="00A24AEE" w:rsidRDefault="00D3098D" w:rsidP="00D3098D">
      <w:pPr>
        <w:tabs>
          <w:tab w:val="left" w:pos="3435"/>
        </w:tabs>
        <w:ind w:right="71"/>
        <w:jc w:val="center"/>
      </w:pPr>
      <w:r w:rsidRPr="00A24AEE">
        <w:t>РАЗМЕЩЕНИЯ НЕСТА</w:t>
      </w:r>
      <w:r>
        <w:t>ЦИОНАРНОГО ТОРГОВОГО ОБЪЕКТА № 7</w:t>
      </w:r>
      <w:r w:rsidRPr="00A24AEE">
        <w:t xml:space="preserve"> </w:t>
      </w:r>
    </w:p>
    <w:p w:rsidR="00D3098D" w:rsidRDefault="00D3098D" w:rsidP="00D3098D">
      <w:pPr>
        <w:tabs>
          <w:tab w:val="left" w:pos="3435"/>
        </w:tabs>
        <w:ind w:right="71"/>
        <w:rPr>
          <w:sz w:val="22"/>
          <w:szCs w:val="22"/>
        </w:rPr>
      </w:pPr>
    </w:p>
    <w:p w:rsidR="00D3098D" w:rsidRPr="00A24AEE" w:rsidRDefault="00D3098D" w:rsidP="00D3098D">
      <w:pPr>
        <w:tabs>
          <w:tab w:val="left" w:pos="3435"/>
        </w:tabs>
        <w:ind w:right="71"/>
        <w:jc w:val="both"/>
      </w:pPr>
      <w:r w:rsidRPr="00A24AEE">
        <w:t xml:space="preserve">Место нахождения: Томская область, Асиновский район, </w:t>
      </w:r>
      <w:r>
        <w:t>д.</w:t>
      </w:r>
      <w:r w:rsidR="00543807">
        <w:t xml:space="preserve"> Феоктистовка</w:t>
      </w:r>
      <w:r>
        <w:t>, порядка</w:t>
      </w:r>
      <w:r w:rsidR="00543807">
        <w:t xml:space="preserve"> 50 на северо-запад от жилого дома № 1 по ул. имени Волкова.</w:t>
      </w:r>
    </w:p>
    <w:p w:rsidR="00D3098D" w:rsidRPr="00A24AEE" w:rsidRDefault="00D3098D" w:rsidP="00D3098D">
      <w:pPr>
        <w:tabs>
          <w:tab w:val="left" w:pos="3435"/>
        </w:tabs>
        <w:ind w:right="71"/>
        <w:jc w:val="both"/>
      </w:pPr>
      <w:r w:rsidRPr="00A24AEE">
        <w:t xml:space="preserve">Ассортимент: </w:t>
      </w:r>
      <w:r>
        <w:t>торговый павильон общественного питания</w:t>
      </w:r>
      <w:r w:rsidR="00543807">
        <w:t>.</w:t>
      </w:r>
    </w:p>
    <w:p w:rsidR="00D3098D" w:rsidRDefault="00D3098D" w:rsidP="00D3098D">
      <w:pPr>
        <w:tabs>
          <w:tab w:val="left" w:pos="3435"/>
        </w:tabs>
        <w:ind w:right="71"/>
        <w:jc w:val="both"/>
      </w:pPr>
      <w:r w:rsidRPr="00A24AEE">
        <w:t>Тип: торговый павильон</w:t>
      </w:r>
      <w:r w:rsidR="00543807">
        <w:t>.</w:t>
      </w:r>
    </w:p>
    <w:p w:rsidR="001413FB" w:rsidRPr="00A24AEE" w:rsidRDefault="001413FB" w:rsidP="00D3098D">
      <w:pPr>
        <w:tabs>
          <w:tab w:val="left" w:pos="3435"/>
        </w:tabs>
        <w:ind w:right="71"/>
        <w:jc w:val="both"/>
      </w:pPr>
      <w:r>
        <w:t>Период размещения: 31.12.2027</w:t>
      </w:r>
    </w:p>
    <w:p w:rsidR="00D3098D" w:rsidRPr="00A24AEE" w:rsidRDefault="00D3098D" w:rsidP="00D3098D">
      <w:pPr>
        <w:tabs>
          <w:tab w:val="left" w:pos="3435"/>
        </w:tabs>
        <w:ind w:right="71"/>
        <w:jc w:val="both"/>
      </w:pPr>
      <w:r>
        <w:t>Предназначение: для использования субъектами малого и среднего предпринимательства</w:t>
      </w:r>
      <w:r w:rsidR="00543807">
        <w:t>.</w:t>
      </w:r>
      <w:r>
        <w:t xml:space="preserve"> </w:t>
      </w:r>
    </w:p>
    <w:p w:rsidR="00D3098D" w:rsidRPr="00A24AEE" w:rsidRDefault="00D3098D" w:rsidP="00D3098D">
      <w:pPr>
        <w:tabs>
          <w:tab w:val="left" w:pos="3435"/>
        </w:tabs>
        <w:ind w:right="71"/>
      </w:pPr>
    </w:p>
    <w:p w:rsidR="00D3098D" w:rsidRDefault="00D3098D" w:rsidP="001413FB">
      <w:pPr>
        <w:tabs>
          <w:tab w:val="left" w:pos="3435"/>
        </w:tabs>
        <w:ind w:right="71"/>
      </w:pPr>
    </w:p>
    <w:p w:rsidR="00D3098D" w:rsidRPr="00A24AEE" w:rsidRDefault="00D3098D" w:rsidP="00D3098D">
      <w:pPr>
        <w:tabs>
          <w:tab w:val="left" w:pos="3435"/>
        </w:tabs>
        <w:ind w:right="71"/>
        <w:jc w:val="center"/>
      </w:pPr>
      <w:r>
        <w:t>Ситуационный план земельного участка</w:t>
      </w:r>
    </w:p>
    <w:p w:rsidR="00D3098D" w:rsidRPr="00A24AEE" w:rsidRDefault="00D3098D" w:rsidP="00D3098D">
      <w:pPr>
        <w:tabs>
          <w:tab w:val="left" w:pos="3435"/>
        </w:tabs>
        <w:ind w:right="71"/>
        <w:jc w:val="center"/>
      </w:pPr>
      <w:r>
        <w:t>Масштаб 1:25</w:t>
      </w:r>
      <w:r w:rsidRPr="00A24AEE">
        <w:t>0</w:t>
      </w:r>
      <w:r>
        <w:t>0</w:t>
      </w:r>
      <w:r w:rsidRPr="00A24AEE">
        <w:t>0</w:t>
      </w:r>
    </w:p>
    <w:p w:rsidR="00D3098D" w:rsidRPr="00A4033E" w:rsidRDefault="00D3098D" w:rsidP="00D3098D">
      <w:pPr>
        <w:jc w:val="both"/>
      </w:pPr>
    </w:p>
    <w:p w:rsidR="00D3098D" w:rsidRPr="00346966" w:rsidRDefault="00D3098D" w:rsidP="00D3098D">
      <w:pPr>
        <w:ind w:firstLine="709"/>
        <w:jc w:val="both"/>
      </w:pPr>
    </w:p>
    <w:p w:rsidR="00D3098D" w:rsidRDefault="00D3098D" w:rsidP="00D3098D">
      <w:pPr>
        <w:ind w:right="-2" w:firstLine="708"/>
        <w:jc w:val="both"/>
      </w:pPr>
    </w:p>
    <w:p w:rsidR="00D3098D" w:rsidRDefault="00D3098D" w:rsidP="00D3098D">
      <w:pPr>
        <w:ind w:right="-2" w:firstLine="708"/>
        <w:jc w:val="both"/>
      </w:pPr>
    </w:p>
    <w:p w:rsidR="00D3098D" w:rsidRDefault="000745FF" w:rsidP="000745FF">
      <w:pPr>
        <w:ind w:right="-2"/>
        <w:jc w:val="both"/>
      </w:pPr>
      <w:r>
        <w:rPr>
          <w:noProof/>
        </w:rPr>
        <w:drawing>
          <wp:inline distT="0" distB="0" distL="0" distR="0">
            <wp:extent cx="5940425" cy="4109190"/>
            <wp:effectExtent l="0" t="0" r="3175" b="5715"/>
            <wp:docPr id="3" name="Рисунок 3" descr="C:\Users\user\AppData\Local\Microsoft\Windows\Temporary Internet Files\Content.Word\схе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схема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0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98D" w:rsidRDefault="00D3098D" w:rsidP="00D3098D">
      <w:pPr>
        <w:ind w:right="-2" w:firstLine="708"/>
        <w:jc w:val="both"/>
      </w:pPr>
    </w:p>
    <w:p w:rsidR="00D3098D" w:rsidRDefault="00D3098D" w:rsidP="00D3098D">
      <w:pPr>
        <w:ind w:right="-2" w:firstLine="708"/>
        <w:jc w:val="both"/>
      </w:pPr>
    </w:p>
    <w:p w:rsidR="00D3098D" w:rsidRDefault="00D3098D" w:rsidP="00D3098D">
      <w:pPr>
        <w:ind w:right="-2" w:firstLine="708"/>
        <w:jc w:val="both"/>
      </w:pPr>
    </w:p>
    <w:p w:rsidR="00D3098D" w:rsidRDefault="00D3098D" w:rsidP="00D3098D">
      <w:pPr>
        <w:ind w:right="-2" w:firstLine="708"/>
        <w:jc w:val="both"/>
      </w:pPr>
    </w:p>
    <w:p w:rsidR="00D3098D" w:rsidRPr="00E77729" w:rsidRDefault="00D3098D" w:rsidP="00D3098D"/>
    <w:p w:rsidR="00485027" w:rsidRDefault="00485027"/>
    <w:sectPr w:rsidR="00485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40066"/>
    <w:multiLevelType w:val="hybridMultilevel"/>
    <w:tmpl w:val="20082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BE1"/>
    <w:rsid w:val="000745FF"/>
    <w:rsid w:val="00107035"/>
    <w:rsid w:val="001413FB"/>
    <w:rsid w:val="00261BE1"/>
    <w:rsid w:val="00485027"/>
    <w:rsid w:val="00543807"/>
    <w:rsid w:val="00BD0F5F"/>
    <w:rsid w:val="00D3098D"/>
    <w:rsid w:val="00E4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3098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09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09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3098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09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09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bdselp.asin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8B78B-DF4A-4C72-B340-1D6729211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2022-08-04T07:47:00Z</dcterms:created>
  <dcterms:modified xsi:type="dcterms:W3CDTF">2022-08-25T05:26:00Z</dcterms:modified>
</cp:coreProperties>
</file>