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F2" w:rsidRPr="00D816F2" w:rsidRDefault="00D816F2" w:rsidP="00D816F2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6F2">
        <w:rPr>
          <w:rFonts w:ascii="Times New Roman" w:hAnsi="Times New Roman" w:cs="Times New Roman"/>
          <w:b/>
          <w:sz w:val="24"/>
          <w:szCs w:val="24"/>
        </w:rPr>
        <w:t>АДМИНИСТРАЦИЯ БОЛЬШЕДОРОХОВСКОГО СЕЛЬСКОГО ПОСЕЛЕНИЯ</w:t>
      </w:r>
    </w:p>
    <w:p w:rsidR="00D816F2" w:rsidRPr="00D816F2" w:rsidRDefault="00D816F2" w:rsidP="00D81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6F2">
        <w:rPr>
          <w:rFonts w:ascii="Times New Roman" w:hAnsi="Times New Roman" w:cs="Times New Roman"/>
          <w:b/>
          <w:sz w:val="24"/>
          <w:szCs w:val="24"/>
        </w:rPr>
        <w:t xml:space="preserve">АСИНОВСКОГО РАЙОНА ТОМСКОЙ ОБЛАСТИ </w:t>
      </w:r>
    </w:p>
    <w:p w:rsidR="00D816F2" w:rsidRPr="00D816F2" w:rsidRDefault="00D816F2" w:rsidP="00D81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6F2" w:rsidRPr="00D816F2" w:rsidRDefault="00D816F2" w:rsidP="00D81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6F2" w:rsidRPr="00D816F2" w:rsidRDefault="00D816F2" w:rsidP="00D81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6F2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D816F2" w:rsidRPr="00D816F2" w:rsidRDefault="00D816F2" w:rsidP="00D81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6F2" w:rsidRPr="00D816F2" w:rsidRDefault="00D816F2" w:rsidP="00D81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6F2" w:rsidRPr="00890B11" w:rsidRDefault="00890B11" w:rsidP="00D81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35E42">
        <w:rPr>
          <w:rFonts w:ascii="Times New Roman" w:hAnsi="Times New Roman" w:cs="Times New Roman"/>
          <w:sz w:val="24"/>
          <w:szCs w:val="24"/>
        </w:rPr>
        <w:t>2</w:t>
      </w:r>
      <w:r w:rsidR="00D816F2" w:rsidRPr="00D816F2">
        <w:rPr>
          <w:rFonts w:ascii="Times New Roman" w:hAnsi="Times New Roman" w:cs="Times New Roman"/>
          <w:sz w:val="24"/>
          <w:szCs w:val="24"/>
        </w:rPr>
        <w:t>.</w:t>
      </w:r>
      <w:r w:rsidR="00D816F2">
        <w:rPr>
          <w:rFonts w:ascii="Times New Roman" w:hAnsi="Times New Roman" w:cs="Times New Roman"/>
          <w:sz w:val="24"/>
          <w:szCs w:val="24"/>
        </w:rPr>
        <w:t>11</w:t>
      </w:r>
      <w:r w:rsidR="00D816F2" w:rsidRPr="00D816F2">
        <w:rPr>
          <w:rFonts w:ascii="Times New Roman" w:hAnsi="Times New Roman" w:cs="Times New Roman"/>
          <w:sz w:val="24"/>
          <w:szCs w:val="24"/>
        </w:rPr>
        <w:t>.202</w:t>
      </w:r>
      <w:r w:rsidR="00A35E42">
        <w:rPr>
          <w:rFonts w:ascii="Times New Roman" w:hAnsi="Times New Roman" w:cs="Times New Roman"/>
          <w:sz w:val="24"/>
          <w:szCs w:val="24"/>
        </w:rPr>
        <w:t>4</w:t>
      </w:r>
      <w:r w:rsidR="00D816F2" w:rsidRPr="00D816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48256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816F2" w:rsidRPr="00D816F2">
        <w:rPr>
          <w:rFonts w:ascii="Times New Roman" w:hAnsi="Times New Roman" w:cs="Times New Roman"/>
          <w:sz w:val="24"/>
          <w:szCs w:val="24"/>
        </w:rPr>
        <w:t xml:space="preserve">    №</w:t>
      </w:r>
      <w:r w:rsidR="0048256D">
        <w:rPr>
          <w:rFonts w:ascii="Times New Roman" w:hAnsi="Times New Roman" w:cs="Times New Roman"/>
          <w:sz w:val="24"/>
          <w:szCs w:val="24"/>
        </w:rPr>
        <w:t xml:space="preserve"> </w:t>
      </w:r>
      <w:r w:rsidR="00A5782E" w:rsidRPr="00A5782E">
        <w:rPr>
          <w:rFonts w:ascii="Times New Roman" w:hAnsi="Times New Roman" w:cs="Times New Roman"/>
          <w:sz w:val="24"/>
          <w:szCs w:val="24"/>
        </w:rPr>
        <w:t>1</w:t>
      </w:r>
      <w:r w:rsidR="00A35E42">
        <w:rPr>
          <w:rFonts w:ascii="Times New Roman" w:hAnsi="Times New Roman" w:cs="Times New Roman"/>
          <w:sz w:val="24"/>
          <w:szCs w:val="24"/>
        </w:rPr>
        <w:t>67</w:t>
      </w:r>
    </w:p>
    <w:p w:rsidR="00D816F2" w:rsidRDefault="00D816F2" w:rsidP="00D816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6F2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D816F2">
        <w:rPr>
          <w:rFonts w:ascii="Times New Roman" w:hAnsi="Times New Roman" w:cs="Times New Roman"/>
          <w:sz w:val="24"/>
          <w:szCs w:val="24"/>
        </w:rPr>
        <w:t>Больше-Дорохово</w:t>
      </w:r>
      <w:proofErr w:type="gramEnd"/>
    </w:p>
    <w:p w:rsidR="0048256D" w:rsidRDefault="0048256D" w:rsidP="00D816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256D" w:rsidRPr="00D816F2" w:rsidRDefault="0048256D" w:rsidP="00D816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6623" w:rsidRPr="00C56AE5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основных направлений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бюджетной и налоговой политики муниципального образования </w:t>
      </w:r>
    </w:p>
    <w:p w:rsidR="00D816F2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D816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Большедороховское</w:t>
      </w: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поселение» на 20</w:t>
      </w:r>
      <w:r w:rsidR="00A100A7"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A35E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и плановый период </w:t>
      </w:r>
    </w:p>
    <w:p w:rsidR="00786623" w:rsidRPr="00C56AE5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A35E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202</w:t>
      </w:r>
      <w:r w:rsidR="00A35E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C56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годов</w:t>
      </w:r>
    </w:p>
    <w:p w:rsidR="00786623" w:rsidRPr="00C56AE5" w:rsidRDefault="00786623" w:rsidP="00786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Pr="00C56AE5" w:rsidRDefault="00786623" w:rsidP="00786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r w:rsidR="00A100A7"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своевременного и качественного составления проекта бюджета муниципального образования «</w:t>
      </w:r>
      <w:r w:rsidR="00D81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r w:rsidR="00A100A7"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A100A7"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35E4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A35E4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A35E4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в соответствии со статьями 172, 184.2 Бюджетного кодекса Российской Федерации, Уставом </w:t>
      </w:r>
      <w:r w:rsidR="009875C8"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D81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9875C8"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9875C8" w:rsidRPr="00C56AE5">
        <w:rPr>
          <w:rFonts w:ascii="Times New Roman" w:eastAsia="Times New Roman" w:hAnsi="Times New Roman" w:cs="Times New Roman"/>
          <w:sz w:val="24"/>
          <w:szCs w:val="24"/>
          <w:lang w:eastAsia="ru-RU"/>
        </w:rPr>
        <w:t>е»</w:t>
      </w:r>
      <w:r w:rsidR="005F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6623" w:rsidRPr="00C56AE5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48256D" w:rsidRPr="0048256D" w:rsidRDefault="0048256D" w:rsidP="00786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623" w:rsidRDefault="006A411D" w:rsidP="0078662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8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662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основные направления бюджетной и налоговой политики муниципального образования «</w:t>
      </w:r>
      <w:r w:rsidR="00D81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Большедороховское</w:t>
      </w:r>
      <w:r w:rsidR="0078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на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35E4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8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202</w:t>
      </w:r>
      <w:r w:rsidR="00A35E4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8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A35E4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86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</w:t>
      </w:r>
      <w:r w:rsidR="00A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786623" w:rsidRDefault="0048256D" w:rsidP="007866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8256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Настоящее постановление подлежит официальному опубликованию                                            в «Информационном бюллетене» и размещению на официальном сайте Большедороховского сельского поселения https://bolshedoroxovskoe-r69.gosweb.gosuslugi.ru/ и вступает в силу со дня его официального опубликования.</w:t>
      </w:r>
    </w:p>
    <w:p w:rsidR="00786623" w:rsidRDefault="00786623" w:rsidP="009875C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r w:rsidR="009875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A41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8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возложить на ведущего специалиста по экономике и финансам. </w:t>
      </w: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6F2" w:rsidRPr="00D816F2" w:rsidRDefault="0048256D" w:rsidP="0048256D">
      <w:pPr>
        <w:spacing w:after="0" w:line="240" w:lineRule="auto"/>
        <w:ind w:firstLine="22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="00D816F2" w:rsidRPr="00D816F2">
        <w:rPr>
          <w:rFonts w:ascii="Times New Roman" w:hAnsi="Times New Roman" w:cs="Times New Roman"/>
          <w:color w:val="000000"/>
          <w:sz w:val="24"/>
          <w:szCs w:val="24"/>
        </w:rPr>
        <w:t xml:space="preserve">поселения сельского                                         </w:t>
      </w:r>
      <w:r w:rsidR="00D816F2" w:rsidRPr="00D816F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816F2" w:rsidRPr="00D816F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816F2" w:rsidRPr="00D816F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816F2" w:rsidRPr="00D816F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35E42">
        <w:rPr>
          <w:rFonts w:ascii="Times New Roman" w:hAnsi="Times New Roman" w:cs="Times New Roman"/>
          <w:color w:val="000000"/>
          <w:sz w:val="24"/>
          <w:szCs w:val="24"/>
        </w:rPr>
        <w:t>Т.В.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5E42">
        <w:rPr>
          <w:rFonts w:ascii="Times New Roman" w:hAnsi="Times New Roman" w:cs="Times New Roman"/>
          <w:color w:val="000000"/>
          <w:sz w:val="24"/>
          <w:szCs w:val="24"/>
        </w:rPr>
        <w:t>Хаданова</w:t>
      </w: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5C8" w:rsidRDefault="009875C8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5C8" w:rsidRDefault="009875C8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786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482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623" w:rsidRDefault="00786623" w:rsidP="00D816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</w:t>
      </w:r>
      <w:r w:rsidR="0048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482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                      </w:t>
      </w:r>
      <w:r w:rsidR="0048256D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                        </w:t>
      </w:r>
      <w:r w:rsidR="00D816F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вского </w:t>
      </w:r>
    </w:p>
    <w:p w:rsidR="00786623" w:rsidRDefault="00786623" w:rsidP="00D816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сельского поселения</w:t>
      </w:r>
    </w:p>
    <w:p w:rsidR="00786623" w:rsidRDefault="00786623" w:rsidP="00D816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987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A04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90B1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35E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0444E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CA733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A41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35E4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890B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77E09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="00AE08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16F2" w:rsidRDefault="00D816F2" w:rsidP="00786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E09" w:rsidRDefault="00877E09" w:rsidP="00877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направления бюджетной и налоговой политики муниципального образования «Большедороховское сельское поселение» </w:t>
      </w:r>
    </w:p>
    <w:p w:rsidR="00877E09" w:rsidRDefault="00877E09" w:rsidP="00877E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2025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и на плановый период 2026 и 2027 годов</w:t>
      </w:r>
    </w:p>
    <w:p w:rsidR="00877E09" w:rsidRDefault="00877E09" w:rsidP="00877E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7E09" w:rsidRDefault="00877E09" w:rsidP="00877E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 муниципального образования «Большедороховское сельское поселение» (далее – Большедороховское сельское поселение, сельское поселение) на 2025 год и на плановый период 2026 и 2027 годов разработаны в целях определения подходов к формированию основных характеристик и прогнозируемых параметров проекта бюджета сельского поселения на 2025 год и на плановый период 2026 и 2027  годов, обеспечивающих устойчивость и сбалансированность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Большедороховского сельского поселения.</w:t>
      </w:r>
    </w:p>
    <w:p w:rsidR="00877E09" w:rsidRDefault="00877E09" w:rsidP="0087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Бюджетная и налоговая политика Большедороховского сельского поселения исходит из установок, содержащихся в Послании Президента Российской Федерации Федеральному собранию Российской Федерации от 29 февраля 2024 года, задач и приоритетов социально-экономического развития Большедороховского сельского поселения. Бюджетная и налоговая политика Большедороховского сельского поселения направлена на обеспечение устойчивого развития социальной и экономической стабильности сельского поселения, на основе рационального использования имеющихся ресурсов  сельского поселения.</w:t>
      </w:r>
    </w:p>
    <w:p w:rsidR="00877E09" w:rsidRDefault="00877E09" w:rsidP="0087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Бюджетная и налоговая политика Большедороховского сельского поселения на 2025 год и на плановый период 2026 и 2027  годов направлены на увеличение налоговых и неналоговых доходов местного бюджета, повышение бюджетной устойчивости, а также создание благоприятных условий для развития производства, ведения предпринимательской и инвестиционной деятельности.</w:t>
      </w:r>
    </w:p>
    <w:p w:rsidR="00877E09" w:rsidRDefault="00877E09" w:rsidP="00877E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Основными направлениями бюджетной политики Большедороховского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на 2025 год и на плановый период 2026 и 2027 </w:t>
      </w:r>
      <w:r>
        <w:rPr>
          <w:rFonts w:ascii="Times New Roman" w:hAnsi="Times New Roman" w:cs="Times New Roman"/>
          <w:sz w:val="24"/>
          <w:szCs w:val="24"/>
          <w:u w:val="single"/>
        </w:rPr>
        <w:t>годов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77E09" w:rsidRDefault="00877E09" w:rsidP="0087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долгосрочной сбалансированности и финансовой устойчивости бюджета сельского поселения, в условиях ограниченности его доходных источников;</w:t>
      </w:r>
    </w:p>
    <w:p w:rsidR="00877E09" w:rsidRDefault="00877E09" w:rsidP="0087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эффективности и сдерживание роста расходов местного бюджета;</w:t>
      </w:r>
    </w:p>
    <w:p w:rsidR="00877E09" w:rsidRDefault="00877E09" w:rsidP="0087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достигнутого уровня объема доходной части бюджета Большедороховского сельского поселения в целях обеспечения стабильного исполнения расходной части бюджета сельского поселения;</w:t>
      </w:r>
    </w:p>
    <w:p w:rsidR="00877E09" w:rsidRDefault="00877E09" w:rsidP="0087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новых расходных обязательств осуществлять на основе тщательной оценки их эффективности и при наличии ресурсов для их гарантированного исполнения в пределах принятых бюджетных обязательств;</w:t>
      </w:r>
    </w:p>
    <w:p w:rsidR="00877E09" w:rsidRDefault="00877E09" w:rsidP="0087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доступности и качества муниципальных услуг;</w:t>
      </w:r>
    </w:p>
    <w:p w:rsidR="00877E09" w:rsidRDefault="00877E09" w:rsidP="0087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эффективности осуществления закупок товаров, работ, услуг для обеспечения муниципальных нужд сельского поселения, исключение необоснованного завышения цен и заключения контрактов с недобросовестными поставщиками (подрядчиками, исполнителями);</w:t>
      </w:r>
    </w:p>
    <w:p w:rsidR="00877E09" w:rsidRDefault="00877E09" w:rsidP="0087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дальнейшее совершенствование межбюджетных отношений в рамках разграничения полномочий между уровнями власти;</w:t>
      </w:r>
    </w:p>
    <w:p w:rsidR="00877E09" w:rsidRDefault="00877E09" w:rsidP="0087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стимулирование роста частных инвестиций в развитие социально-инженерной инфраструктуры Большедороховского сельского поселения;</w:t>
      </w:r>
    </w:p>
    <w:p w:rsidR="00877E09" w:rsidRDefault="00877E09" w:rsidP="0087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стимулирование развития малого и среднего предпринимательства на территории сельского поселения, в том числе путем реализации мероприятий по финансовой и имущественной поддержке субъектов малого и среднего предпринимательства и организаций;</w:t>
      </w:r>
    </w:p>
    <w:p w:rsidR="00877E09" w:rsidRDefault="00877E09" w:rsidP="0087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муниципальных программ Большедороховского сельского поселения;</w:t>
      </w:r>
    </w:p>
    <w:p w:rsidR="00877E09" w:rsidRDefault="00877E09" w:rsidP="0087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эффективности управления муниципальной собственностью и увеличением доходов от ее использования. </w:t>
      </w:r>
    </w:p>
    <w:p w:rsidR="00877E09" w:rsidRDefault="00877E09" w:rsidP="0087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-участие в создании условий для предоставления населению культурно-досуговых услуг, для  развития физической культуры и массового спорта.</w:t>
      </w:r>
    </w:p>
    <w:p w:rsidR="00877E09" w:rsidRDefault="00877E09" w:rsidP="00877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Большедороховского сельского поселения на 2025 год и на плановый период 2026 и 2027 годов состоит в том, что он должен обеспечить безусловное исполнение действующих расходных обязательств.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77E09" w:rsidRDefault="00877E09" w:rsidP="0087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Налоговая и бюджетная политика в области доходов Большедороховского сельского поселения будет выстраиваться с учетом изменений федерального законодательства, которые позволят усилить налоговое стимулирование инвестиционной и инновационной деятельности, оптимизировать существующую систему налоговых льгот, совершенствовать систему имущественного налогообложения, повысить эффективность налогового администрирования.</w:t>
      </w:r>
    </w:p>
    <w:p w:rsidR="00877E09" w:rsidRDefault="00877E09" w:rsidP="0087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u w:val="single"/>
        </w:rPr>
        <w:t>Основными направлениями налоговой политики Большедороховского сельского поселения на 2025 год и на плановый период 2026 и 2027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годов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77E09" w:rsidRDefault="00877E09" w:rsidP="0087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неизменность налоговой нагрузки, обеспечивающей бюджетную устойчивость в среднесрочной и долгосрочной перспективе;</w:t>
      </w:r>
    </w:p>
    <w:p w:rsidR="00877E09" w:rsidRDefault="00877E09" w:rsidP="0087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развития экономического потенциала Большедороховского сельского поселения, использование для этой цели разнообразных и взаимовыгодных форм сотрудничества с налогоплательщиками;</w:t>
      </w:r>
    </w:p>
    <w:p w:rsidR="00877E09" w:rsidRDefault="00877E09" w:rsidP="0087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осуществление анализа эффективности применения налоговых и неналоговых льгот и принятие мер по их оптимизации, ликвидация имеющихся возможностей для уклонения от налогообложения;</w:t>
      </w:r>
    </w:p>
    <w:p w:rsidR="00877E09" w:rsidRDefault="00877E09" w:rsidP="00877E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 взаимодействие с межрайонными инспекциями федеральной налоговой службы и другими органами, представляющими сведения об объектах налогообложения в целях осуществления постоянной актуализации налоговой базы по имущественным налогам;</w:t>
      </w:r>
    </w:p>
    <w:p w:rsidR="00877E09" w:rsidRDefault="00877E09" w:rsidP="0087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продолжение работы по формированию и постановке на кадастровый учет земельных участков;</w:t>
      </w:r>
    </w:p>
    <w:p w:rsidR="00877E09" w:rsidRDefault="00877E09" w:rsidP="0087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разработка и реализация мер направленных на поддержку субъектов малого и среднего бизнеса;</w:t>
      </w:r>
    </w:p>
    <w:p w:rsidR="00877E09" w:rsidRDefault="00877E09" w:rsidP="0087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расширение мероприятий по мобилизации дополнительных налоговых поступлений в бюджет Большедороховского сельского поселения, сокращению объемов задолженности по налоговым доходам.</w:t>
      </w:r>
    </w:p>
    <w:p w:rsidR="00877E09" w:rsidRDefault="00877E09" w:rsidP="0087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направлением остается совершенствование работы по повышению эффективности управления муниципальной собственностью.</w:t>
      </w:r>
    </w:p>
    <w:p w:rsidR="00877E09" w:rsidRDefault="00877E09" w:rsidP="0087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решения поставленных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оптимизации структуры муниципальной собственности исходя из принципов "предназначенности" для выполнения полномочий органов местного самоуправления и максимальной бюджетной отдачи необходимо принятие следующих мер:</w:t>
      </w:r>
    </w:p>
    <w:p w:rsidR="00877E09" w:rsidRDefault="00877E09" w:rsidP="0087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инвентаризации имущества казны, совершенствование системы учета и управления муниципальными активами, определение приоритетных направлений использования муниципального имущества;</w:t>
      </w:r>
    </w:p>
    <w:p w:rsidR="00877E09" w:rsidRDefault="00877E09" w:rsidP="0087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роста доходов по земельному налогу, для чего необходимо:</w:t>
      </w:r>
    </w:p>
    <w:p w:rsidR="00877E09" w:rsidRDefault="00877E09" w:rsidP="00877E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дальнейшее проведение инвентаризации земельных участков и объектов недвижимости, которая создаст условия для формирования единого земельно-имущественного комплекса;</w:t>
      </w:r>
    </w:p>
    <w:p w:rsidR="00877E09" w:rsidRDefault="00877E09" w:rsidP="00877E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>осуществление муниципального земельного контроля по вопросам оформления прав на земельный участок и своевременного внесения землепользователями установленной арендной платы, по выявлению неосвоенных земельных участков с целью вовлечения их в оборот;</w:t>
      </w:r>
    </w:p>
    <w:p w:rsidR="00877E09" w:rsidRDefault="00877E09" w:rsidP="00877E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обеспечение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своевременным оформлением правоустанавливающих документов на земельные участки и за их целевым использованием, своевременное проведение индексации арендной платы за землю на показатель инфляции.</w:t>
      </w:r>
    </w:p>
    <w:p w:rsidR="00877E09" w:rsidRDefault="00877E09" w:rsidP="00877E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Администратору поступлений необходимо проводить с плательщиками системную адресную работу по укреплению платежной дисциплины, осуществлять меры принудительного взыскания задолженности с неплательщиков.</w:t>
      </w:r>
    </w:p>
    <w:p w:rsidR="00877E09" w:rsidRDefault="00877E09" w:rsidP="00877E09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Реализация положений Основных направлений бюджетной и налоговой политики Большедороховского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на 2025 год и на плановый период 2026 и 2027 годов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позволит обеспечить устойчивость и сбалансированность бюджета и исполнить все намеченные обязательства перед жителями сельского поселения.</w:t>
      </w:r>
    </w:p>
    <w:p w:rsidR="00786623" w:rsidRDefault="00786623" w:rsidP="007866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86623" w:rsidSect="00672A2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E4B" w:rsidRDefault="00A64E4B" w:rsidP="00672A2A">
      <w:pPr>
        <w:spacing w:after="0" w:line="240" w:lineRule="auto"/>
      </w:pPr>
      <w:r>
        <w:separator/>
      </w:r>
    </w:p>
  </w:endnote>
  <w:endnote w:type="continuationSeparator" w:id="0">
    <w:p w:rsidR="00A64E4B" w:rsidRDefault="00A64E4B" w:rsidP="00672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E4B" w:rsidRDefault="00A64E4B" w:rsidP="00672A2A">
      <w:pPr>
        <w:spacing w:after="0" w:line="240" w:lineRule="auto"/>
      </w:pPr>
      <w:r>
        <w:separator/>
      </w:r>
    </w:p>
  </w:footnote>
  <w:footnote w:type="continuationSeparator" w:id="0">
    <w:p w:rsidR="00A64E4B" w:rsidRDefault="00A64E4B" w:rsidP="00672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346324"/>
      <w:docPartObj>
        <w:docPartGallery w:val="Page Numbers (Top of Page)"/>
        <w:docPartUnique/>
      </w:docPartObj>
    </w:sdtPr>
    <w:sdtEndPr/>
    <w:sdtContent>
      <w:p w:rsidR="00672A2A" w:rsidRDefault="00672A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56D">
          <w:rPr>
            <w:noProof/>
          </w:rPr>
          <w:t>4</w:t>
        </w:r>
        <w:r>
          <w:fldChar w:fldCharType="end"/>
        </w:r>
      </w:p>
    </w:sdtContent>
  </w:sdt>
  <w:p w:rsidR="00672A2A" w:rsidRDefault="00672A2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56"/>
    <w:rsid w:val="00156556"/>
    <w:rsid w:val="00193556"/>
    <w:rsid w:val="00222FAB"/>
    <w:rsid w:val="00236B1C"/>
    <w:rsid w:val="003075A5"/>
    <w:rsid w:val="00355C01"/>
    <w:rsid w:val="003C5938"/>
    <w:rsid w:val="003F5A41"/>
    <w:rsid w:val="0048256D"/>
    <w:rsid w:val="004C76A6"/>
    <w:rsid w:val="004F28F0"/>
    <w:rsid w:val="004F64F2"/>
    <w:rsid w:val="005F661C"/>
    <w:rsid w:val="00672A2A"/>
    <w:rsid w:val="006A411D"/>
    <w:rsid w:val="00743B4B"/>
    <w:rsid w:val="00786623"/>
    <w:rsid w:val="00875658"/>
    <w:rsid w:val="00877E09"/>
    <w:rsid w:val="00890B11"/>
    <w:rsid w:val="008E0394"/>
    <w:rsid w:val="009875C8"/>
    <w:rsid w:val="00A0444E"/>
    <w:rsid w:val="00A071B8"/>
    <w:rsid w:val="00A100A7"/>
    <w:rsid w:val="00A35E42"/>
    <w:rsid w:val="00A5782E"/>
    <w:rsid w:val="00A64E4B"/>
    <w:rsid w:val="00AE0892"/>
    <w:rsid w:val="00C56AE5"/>
    <w:rsid w:val="00CA7333"/>
    <w:rsid w:val="00D45DC1"/>
    <w:rsid w:val="00D816F2"/>
    <w:rsid w:val="00DF2443"/>
    <w:rsid w:val="00E05F39"/>
    <w:rsid w:val="00F5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6623"/>
    <w:rPr>
      <w:color w:val="0563C1" w:themeColor="hyperlink"/>
      <w:u w:val="single"/>
    </w:rPr>
  </w:style>
  <w:style w:type="paragraph" w:styleId="a4">
    <w:name w:val="No Spacing"/>
    <w:uiPriority w:val="1"/>
    <w:qFormat/>
    <w:rsid w:val="0078662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72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2A2A"/>
  </w:style>
  <w:style w:type="paragraph" w:styleId="a7">
    <w:name w:val="footer"/>
    <w:basedOn w:val="a"/>
    <w:link w:val="a8"/>
    <w:uiPriority w:val="99"/>
    <w:unhideWhenUsed/>
    <w:rsid w:val="00672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2A2A"/>
  </w:style>
  <w:style w:type="paragraph" w:styleId="a9">
    <w:name w:val="Balloon Text"/>
    <w:basedOn w:val="a"/>
    <w:link w:val="aa"/>
    <w:uiPriority w:val="99"/>
    <w:semiHidden/>
    <w:unhideWhenUsed/>
    <w:rsid w:val="0067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2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6623"/>
    <w:rPr>
      <w:color w:val="0563C1" w:themeColor="hyperlink"/>
      <w:u w:val="single"/>
    </w:rPr>
  </w:style>
  <w:style w:type="paragraph" w:styleId="a4">
    <w:name w:val="No Spacing"/>
    <w:uiPriority w:val="1"/>
    <w:qFormat/>
    <w:rsid w:val="0078662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672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2A2A"/>
  </w:style>
  <w:style w:type="paragraph" w:styleId="a7">
    <w:name w:val="footer"/>
    <w:basedOn w:val="a"/>
    <w:link w:val="a8"/>
    <w:uiPriority w:val="99"/>
    <w:unhideWhenUsed/>
    <w:rsid w:val="00672A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2A2A"/>
  </w:style>
  <w:style w:type="paragraph" w:styleId="a9">
    <w:name w:val="Balloon Text"/>
    <w:basedOn w:val="a"/>
    <w:link w:val="aa"/>
    <w:uiPriority w:val="99"/>
    <w:semiHidden/>
    <w:unhideWhenUsed/>
    <w:rsid w:val="0067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2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1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2025-02-06T09:42:00Z</cp:lastPrinted>
  <dcterms:created xsi:type="dcterms:W3CDTF">2025-02-06T08:47:00Z</dcterms:created>
  <dcterms:modified xsi:type="dcterms:W3CDTF">2025-02-06T09:43:00Z</dcterms:modified>
</cp:coreProperties>
</file>