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20F3" w:rsidRDefault="004D20F3" w:rsidP="002B71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E235EB">
        <w:rPr>
          <w:rFonts w:ascii="Times New Roman" w:eastAsia="Times New Roman" w:hAnsi="Times New Roman" w:cs="Times New Roman"/>
          <w:b/>
          <w:sz w:val="26"/>
          <w:szCs w:val="26"/>
        </w:rPr>
        <w:t>АДМИНИСТРАЦИЯ</w:t>
      </w:r>
      <w:r w:rsidR="002B7116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8C3134">
        <w:rPr>
          <w:rFonts w:ascii="Times New Roman" w:eastAsia="Times New Roman" w:hAnsi="Times New Roman" w:cs="Times New Roman"/>
          <w:b/>
          <w:sz w:val="26"/>
          <w:szCs w:val="26"/>
        </w:rPr>
        <w:t>БОЛЬШЕДОРОХОВСКОГО</w:t>
      </w:r>
      <w:r w:rsidR="002B7116">
        <w:rPr>
          <w:rFonts w:ascii="Times New Roman" w:eastAsia="Times New Roman" w:hAnsi="Times New Roman" w:cs="Times New Roman"/>
          <w:b/>
          <w:sz w:val="26"/>
          <w:szCs w:val="26"/>
        </w:rPr>
        <w:t xml:space="preserve"> СЕЛЬСКОГО </w:t>
      </w:r>
      <w:r w:rsidRPr="00E235EB">
        <w:rPr>
          <w:rFonts w:ascii="Times New Roman" w:eastAsia="Times New Roman" w:hAnsi="Times New Roman" w:cs="Times New Roman"/>
          <w:b/>
          <w:sz w:val="26"/>
          <w:szCs w:val="26"/>
        </w:rPr>
        <w:t>ПОСЕЛЕНИЯ</w:t>
      </w:r>
    </w:p>
    <w:p w:rsidR="002B7116" w:rsidRPr="00E235EB" w:rsidRDefault="002B7116" w:rsidP="004D20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АСИНОВСКОГО МУНИЦИПАЛЬНОГО РАЙОНА ТОМСКОЙ ОБЛАСТИ</w:t>
      </w:r>
    </w:p>
    <w:p w:rsidR="004D20F3" w:rsidRPr="00E235EB" w:rsidRDefault="004D20F3" w:rsidP="004D20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4D20F3" w:rsidRDefault="004D20F3" w:rsidP="004D20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E235EB">
        <w:rPr>
          <w:rFonts w:ascii="Times New Roman" w:eastAsia="Times New Roman" w:hAnsi="Times New Roman" w:cs="Times New Roman"/>
          <w:b/>
          <w:sz w:val="26"/>
          <w:szCs w:val="26"/>
        </w:rPr>
        <w:t>ПОСТАНОВЛЕНИЕ</w:t>
      </w:r>
    </w:p>
    <w:p w:rsidR="002B7116" w:rsidRPr="00E235EB" w:rsidRDefault="002B7116" w:rsidP="004D20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4D20F3" w:rsidRPr="00E12929" w:rsidRDefault="004C01A3" w:rsidP="00BE37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</w:t>
      </w:r>
      <w:r w:rsidR="002B7116">
        <w:rPr>
          <w:rFonts w:ascii="Times New Roman" w:eastAsia="Times New Roman" w:hAnsi="Times New Roman" w:cs="Times New Roman"/>
          <w:sz w:val="26"/>
          <w:szCs w:val="26"/>
        </w:rPr>
        <w:t>8</w:t>
      </w:r>
      <w:r w:rsidR="00B62C74">
        <w:rPr>
          <w:rFonts w:ascii="Times New Roman" w:eastAsia="Times New Roman" w:hAnsi="Times New Roman" w:cs="Times New Roman"/>
          <w:sz w:val="26"/>
          <w:szCs w:val="26"/>
        </w:rPr>
        <w:t>.12</w:t>
      </w:r>
      <w:r w:rsidR="0003616A" w:rsidRPr="00E235EB">
        <w:rPr>
          <w:rFonts w:ascii="Times New Roman" w:eastAsia="Times New Roman" w:hAnsi="Times New Roman" w:cs="Times New Roman"/>
          <w:sz w:val="26"/>
          <w:szCs w:val="26"/>
        </w:rPr>
        <w:t>.202</w:t>
      </w:r>
      <w:r w:rsidR="002B7116">
        <w:rPr>
          <w:rFonts w:ascii="Times New Roman" w:eastAsia="Times New Roman" w:hAnsi="Times New Roman" w:cs="Times New Roman"/>
          <w:sz w:val="26"/>
          <w:szCs w:val="26"/>
        </w:rPr>
        <w:t>4</w:t>
      </w:r>
      <w:r w:rsidR="008E01FC" w:rsidRPr="00E235EB"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 w:rsidR="004D20F3" w:rsidRPr="00E235EB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</w:t>
      </w:r>
      <w:r w:rsidR="00BE37E9" w:rsidRPr="00E235EB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="004D20F3" w:rsidRPr="00E235EB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</w:t>
      </w:r>
      <w:r w:rsidR="008E01FC" w:rsidRPr="00E235EB"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 w:rsidR="00D03CD4"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 w:rsidR="00E235EB"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 w:rsidR="00EF11DD" w:rsidRPr="00E235EB"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 w:rsidR="00801E34">
        <w:rPr>
          <w:rFonts w:ascii="Times New Roman" w:eastAsia="Times New Roman" w:hAnsi="Times New Roman" w:cs="Times New Roman"/>
          <w:sz w:val="26"/>
          <w:szCs w:val="26"/>
        </w:rPr>
        <w:t>98</w:t>
      </w:r>
    </w:p>
    <w:p w:rsidR="00E235EB" w:rsidRPr="00E235EB" w:rsidRDefault="00E235EB" w:rsidP="00BE37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4D20F3" w:rsidRPr="00E235EB" w:rsidRDefault="004D20F3" w:rsidP="004D20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E235EB">
        <w:rPr>
          <w:rFonts w:ascii="Times New Roman" w:eastAsia="Times New Roman" w:hAnsi="Times New Roman" w:cs="Times New Roman"/>
          <w:sz w:val="26"/>
          <w:szCs w:val="26"/>
        </w:rPr>
        <w:t xml:space="preserve">с. </w:t>
      </w:r>
      <w:proofErr w:type="gramStart"/>
      <w:r w:rsidR="008C3134">
        <w:rPr>
          <w:rFonts w:ascii="Times New Roman" w:eastAsia="Times New Roman" w:hAnsi="Times New Roman" w:cs="Times New Roman"/>
          <w:sz w:val="26"/>
          <w:szCs w:val="26"/>
        </w:rPr>
        <w:t>Больше-Дорохово</w:t>
      </w:r>
      <w:proofErr w:type="gramEnd"/>
    </w:p>
    <w:p w:rsidR="004D20F3" w:rsidRPr="00E235EB" w:rsidRDefault="004D20F3" w:rsidP="004D20F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E37E9" w:rsidRPr="00E235EB" w:rsidRDefault="00352A76" w:rsidP="00352A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352A76">
        <w:rPr>
          <w:rFonts w:ascii="Times New Roman" w:eastAsia="Times New Roman" w:hAnsi="Times New Roman" w:cs="Times New Roman"/>
          <w:sz w:val="26"/>
          <w:szCs w:val="26"/>
        </w:rPr>
        <w:t xml:space="preserve">Об </w:t>
      </w:r>
      <w:r w:rsidR="00D03CD4">
        <w:rPr>
          <w:rFonts w:ascii="Times New Roman" w:eastAsia="Times New Roman" w:hAnsi="Times New Roman" w:cs="Times New Roman"/>
          <w:sz w:val="26"/>
          <w:szCs w:val="26"/>
        </w:rPr>
        <w:t xml:space="preserve">утверждении </w:t>
      </w:r>
      <w:r w:rsidR="00E12929">
        <w:rPr>
          <w:rFonts w:ascii="Times New Roman" w:eastAsia="Times New Roman" w:hAnsi="Times New Roman" w:cs="Times New Roman"/>
          <w:sz w:val="26"/>
          <w:szCs w:val="26"/>
        </w:rPr>
        <w:t xml:space="preserve">дорожной </w:t>
      </w:r>
      <w:r w:rsidR="00D03CD4">
        <w:rPr>
          <w:rFonts w:ascii="Times New Roman" w:eastAsia="Times New Roman" w:hAnsi="Times New Roman" w:cs="Times New Roman"/>
          <w:sz w:val="26"/>
          <w:szCs w:val="26"/>
        </w:rPr>
        <w:t xml:space="preserve">карты </w:t>
      </w:r>
      <w:r w:rsidR="00E12929">
        <w:rPr>
          <w:rFonts w:ascii="Times New Roman" w:eastAsia="Times New Roman" w:hAnsi="Times New Roman" w:cs="Times New Roman"/>
          <w:sz w:val="26"/>
          <w:szCs w:val="26"/>
        </w:rPr>
        <w:t>по снижению</w:t>
      </w:r>
      <w:r w:rsidR="002B711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2B7116">
        <w:rPr>
          <w:rFonts w:ascii="Times New Roman" w:eastAsia="Times New Roman" w:hAnsi="Times New Roman" w:cs="Times New Roman"/>
          <w:sz w:val="26"/>
          <w:szCs w:val="26"/>
        </w:rPr>
        <w:t>комплаенс</w:t>
      </w:r>
      <w:proofErr w:type="spellEnd"/>
      <w:r w:rsidR="002B7116">
        <w:rPr>
          <w:rFonts w:ascii="Times New Roman" w:eastAsia="Times New Roman" w:hAnsi="Times New Roman" w:cs="Times New Roman"/>
          <w:sz w:val="26"/>
          <w:szCs w:val="26"/>
        </w:rPr>
        <w:t>-</w:t>
      </w:r>
      <w:r w:rsidR="00D03CD4">
        <w:rPr>
          <w:rFonts w:ascii="Times New Roman" w:eastAsia="Times New Roman" w:hAnsi="Times New Roman" w:cs="Times New Roman"/>
          <w:sz w:val="26"/>
          <w:szCs w:val="26"/>
        </w:rPr>
        <w:t>рисков</w:t>
      </w:r>
      <w:r w:rsidRPr="00352A76">
        <w:rPr>
          <w:rFonts w:ascii="Times New Roman" w:eastAsia="Times New Roman" w:hAnsi="Times New Roman" w:cs="Times New Roman"/>
          <w:sz w:val="26"/>
          <w:szCs w:val="26"/>
        </w:rPr>
        <w:t xml:space="preserve"> Администрации </w:t>
      </w:r>
      <w:r w:rsidR="008C3134">
        <w:rPr>
          <w:rFonts w:ascii="Times New Roman" w:eastAsia="Times New Roman" w:hAnsi="Times New Roman" w:cs="Times New Roman"/>
          <w:sz w:val="26"/>
          <w:szCs w:val="26"/>
        </w:rPr>
        <w:t>Большедороховского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сельского поселения</w:t>
      </w:r>
      <w:r w:rsidR="002B7116">
        <w:rPr>
          <w:rFonts w:ascii="Times New Roman" w:eastAsia="Times New Roman" w:hAnsi="Times New Roman" w:cs="Times New Roman"/>
          <w:sz w:val="26"/>
          <w:szCs w:val="26"/>
        </w:rPr>
        <w:t xml:space="preserve"> на 2025</w:t>
      </w:r>
      <w:r w:rsidR="004C01A3">
        <w:rPr>
          <w:rFonts w:ascii="Times New Roman" w:eastAsia="Times New Roman" w:hAnsi="Times New Roman" w:cs="Times New Roman"/>
          <w:sz w:val="26"/>
          <w:szCs w:val="26"/>
        </w:rPr>
        <w:t xml:space="preserve"> год</w:t>
      </w:r>
    </w:p>
    <w:p w:rsidR="00BE37E9" w:rsidRPr="00E235EB" w:rsidRDefault="00BE37E9" w:rsidP="00E235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E235EB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E235EB">
        <w:rPr>
          <w:rFonts w:ascii="Times New Roman" w:eastAsia="Times New Roman" w:hAnsi="Times New Roman" w:cs="Times New Roman"/>
          <w:sz w:val="26"/>
          <w:szCs w:val="26"/>
        </w:rPr>
        <w:tab/>
      </w:r>
    </w:p>
    <w:p w:rsidR="00BE37E9" w:rsidRDefault="00D03CD4" w:rsidP="00352A7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03CD4">
        <w:rPr>
          <w:rFonts w:ascii="Times New Roman" w:eastAsia="Times New Roman" w:hAnsi="Times New Roman" w:cs="Times New Roman"/>
          <w:sz w:val="26"/>
          <w:szCs w:val="26"/>
        </w:rPr>
        <w:t xml:space="preserve">В целях реализации Указа Президента Российской Федерации от 27.12.2017 № 618 «Об основных направлениях государственной политики по развитию конкуренции», во исполнение постановления администрации </w:t>
      </w:r>
      <w:r w:rsidR="008C3134">
        <w:rPr>
          <w:rFonts w:ascii="Times New Roman" w:eastAsia="Times New Roman" w:hAnsi="Times New Roman" w:cs="Times New Roman"/>
          <w:sz w:val="26"/>
          <w:szCs w:val="26"/>
        </w:rPr>
        <w:t>Большедороховского</w:t>
      </w:r>
      <w:r w:rsidR="00CF4DBB">
        <w:rPr>
          <w:rFonts w:ascii="Times New Roman" w:eastAsia="Times New Roman" w:hAnsi="Times New Roman" w:cs="Times New Roman"/>
          <w:sz w:val="26"/>
          <w:szCs w:val="26"/>
        </w:rPr>
        <w:t xml:space="preserve"> сельского поселения № 1</w:t>
      </w:r>
      <w:r w:rsidR="008C3134">
        <w:rPr>
          <w:rFonts w:ascii="Times New Roman" w:eastAsia="Times New Roman" w:hAnsi="Times New Roman" w:cs="Times New Roman"/>
          <w:sz w:val="26"/>
          <w:szCs w:val="26"/>
        </w:rPr>
        <w:t>1</w:t>
      </w:r>
      <w:r w:rsidR="00CF4DBB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D03CD4"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 w:rsidR="008C3134">
        <w:rPr>
          <w:rFonts w:ascii="Times New Roman" w:eastAsia="Times New Roman" w:hAnsi="Times New Roman" w:cs="Times New Roman"/>
          <w:sz w:val="26"/>
          <w:szCs w:val="26"/>
        </w:rPr>
        <w:t>12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 w:rsidR="00CF4DBB">
        <w:rPr>
          <w:rFonts w:ascii="Times New Roman" w:eastAsia="Times New Roman" w:hAnsi="Times New Roman" w:cs="Times New Roman"/>
          <w:sz w:val="26"/>
          <w:szCs w:val="26"/>
        </w:rPr>
        <w:t>12</w:t>
      </w:r>
      <w:r w:rsidRPr="00D03CD4">
        <w:rPr>
          <w:rFonts w:ascii="Times New Roman" w:eastAsia="Times New Roman" w:hAnsi="Times New Roman" w:cs="Times New Roman"/>
          <w:sz w:val="26"/>
          <w:szCs w:val="26"/>
        </w:rPr>
        <w:t>.202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 w:rsidRPr="00D03CD4">
        <w:rPr>
          <w:rFonts w:ascii="Times New Roman" w:eastAsia="Times New Roman" w:hAnsi="Times New Roman" w:cs="Times New Roman"/>
          <w:sz w:val="26"/>
          <w:szCs w:val="26"/>
        </w:rPr>
        <w:t xml:space="preserve"> «Об организации в администрации </w:t>
      </w:r>
      <w:r w:rsidR="008C3134">
        <w:rPr>
          <w:rFonts w:ascii="Times New Roman" w:eastAsia="Times New Roman" w:hAnsi="Times New Roman" w:cs="Times New Roman"/>
          <w:sz w:val="26"/>
          <w:szCs w:val="26"/>
        </w:rPr>
        <w:t>Большедороховского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D03CD4">
        <w:rPr>
          <w:rFonts w:ascii="Times New Roman" w:eastAsia="Times New Roman" w:hAnsi="Times New Roman" w:cs="Times New Roman"/>
          <w:sz w:val="26"/>
          <w:szCs w:val="26"/>
        </w:rPr>
        <w:t>сельского поселения системы внутреннего обеспечения соответствия требованиям ан</w:t>
      </w:r>
      <w:r w:rsidR="002B7116">
        <w:rPr>
          <w:rFonts w:ascii="Times New Roman" w:eastAsia="Times New Roman" w:hAnsi="Times New Roman" w:cs="Times New Roman"/>
          <w:sz w:val="26"/>
          <w:szCs w:val="26"/>
        </w:rPr>
        <w:t>тимонопольного законодательства»</w:t>
      </w:r>
    </w:p>
    <w:p w:rsidR="002B7116" w:rsidRPr="00E235EB" w:rsidRDefault="002B7116" w:rsidP="00352A7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E37E9" w:rsidRPr="002B7116" w:rsidRDefault="00BE37E9" w:rsidP="00BE37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B7116">
        <w:rPr>
          <w:rFonts w:ascii="Times New Roman" w:eastAsia="Times New Roman" w:hAnsi="Times New Roman" w:cs="Times New Roman"/>
          <w:b/>
          <w:sz w:val="26"/>
          <w:szCs w:val="26"/>
        </w:rPr>
        <w:t>ПОСТАН</w:t>
      </w:r>
      <w:r w:rsidR="008C3134" w:rsidRPr="002B7116">
        <w:rPr>
          <w:rFonts w:ascii="Times New Roman" w:eastAsia="Times New Roman" w:hAnsi="Times New Roman" w:cs="Times New Roman"/>
          <w:b/>
          <w:sz w:val="26"/>
          <w:szCs w:val="26"/>
        </w:rPr>
        <w:t>О</w:t>
      </w:r>
      <w:r w:rsidRPr="002B7116">
        <w:rPr>
          <w:rFonts w:ascii="Times New Roman" w:eastAsia="Times New Roman" w:hAnsi="Times New Roman" w:cs="Times New Roman"/>
          <w:b/>
          <w:sz w:val="26"/>
          <w:szCs w:val="26"/>
        </w:rPr>
        <w:t>ВЛЯЮ:</w:t>
      </w:r>
    </w:p>
    <w:p w:rsidR="002B7116" w:rsidRPr="00E235EB" w:rsidRDefault="002B7116" w:rsidP="00BE37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03CD4" w:rsidRPr="00D03CD4" w:rsidRDefault="00D03CD4" w:rsidP="00D03CD4">
      <w:pPr>
        <w:pStyle w:val="aa"/>
        <w:numPr>
          <w:ilvl w:val="0"/>
          <w:numId w:val="9"/>
        </w:numPr>
        <w:suppressAutoHyphens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napToGrid w:val="0"/>
          <w:sz w:val="26"/>
          <w:szCs w:val="26"/>
        </w:rPr>
      </w:pPr>
      <w:r w:rsidRPr="00D03CD4">
        <w:rPr>
          <w:rFonts w:ascii="Times New Roman" w:eastAsia="Times New Roman" w:hAnsi="Times New Roman" w:cs="Times New Roman"/>
          <w:snapToGrid w:val="0"/>
          <w:sz w:val="26"/>
          <w:szCs w:val="26"/>
        </w:rPr>
        <w:t xml:space="preserve">Утвердить </w:t>
      </w:r>
      <w:r w:rsidR="00E12929">
        <w:rPr>
          <w:rFonts w:ascii="Times New Roman" w:eastAsia="Times New Roman" w:hAnsi="Times New Roman" w:cs="Times New Roman"/>
          <w:snapToGrid w:val="0"/>
          <w:sz w:val="26"/>
          <w:szCs w:val="26"/>
        </w:rPr>
        <w:t>Дорожную к</w:t>
      </w:r>
      <w:r w:rsidRPr="00D03CD4">
        <w:rPr>
          <w:rFonts w:ascii="Times New Roman" w:eastAsia="Times New Roman" w:hAnsi="Times New Roman" w:cs="Times New Roman"/>
          <w:snapToGrid w:val="0"/>
          <w:sz w:val="26"/>
          <w:szCs w:val="26"/>
        </w:rPr>
        <w:t xml:space="preserve">арту </w:t>
      </w:r>
      <w:proofErr w:type="spellStart"/>
      <w:r w:rsidRPr="00D03CD4">
        <w:rPr>
          <w:rFonts w:ascii="Times New Roman" w:eastAsia="Times New Roman" w:hAnsi="Times New Roman" w:cs="Times New Roman"/>
          <w:snapToGrid w:val="0"/>
          <w:sz w:val="26"/>
          <w:szCs w:val="26"/>
        </w:rPr>
        <w:t>комплаенс</w:t>
      </w:r>
      <w:proofErr w:type="spellEnd"/>
      <w:r w:rsidRPr="00D03CD4">
        <w:rPr>
          <w:rFonts w:ascii="Times New Roman" w:eastAsia="Times New Roman" w:hAnsi="Times New Roman" w:cs="Times New Roman"/>
          <w:snapToGrid w:val="0"/>
          <w:sz w:val="26"/>
          <w:szCs w:val="26"/>
        </w:rPr>
        <w:t xml:space="preserve">-рисков администрации </w:t>
      </w:r>
      <w:r w:rsidR="008C3134">
        <w:rPr>
          <w:rFonts w:ascii="Times New Roman" w:eastAsia="Times New Roman" w:hAnsi="Times New Roman" w:cs="Times New Roman"/>
          <w:snapToGrid w:val="0"/>
          <w:sz w:val="26"/>
          <w:szCs w:val="26"/>
        </w:rPr>
        <w:t>Большедороховского</w:t>
      </w:r>
      <w:r w:rsidRPr="00D03CD4">
        <w:rPr>
          <w:rFonts w:ascii="Times New Roman" w:eastAsia="Times New Roman" w:hAnsi="Times New Roman" w:cs="Times New Roman"/>
          <w:snapToGrid w:val="0"/>
          <w:sz w:val="26"/>
          <w:szCs w:val="26"/>
        </w:rPr>
        <w:t xml:space="preserve"> сельского п</w:t>
      </w:r>
      <w:r>
        <w:rPr>
          <w:rFonts w:ascii="Times New Roman" w:eastAsia="Times New Roman" w:hAnsi="Times New Roman" w:cs="Times New Roman"/>
          <w:snapToGrid w:val="0"/>
          <w:sz w:val="26"/>
          <w:szCs w:val="26"/>
        </w:rPr>
        <w:t>оселения</w:t>
      </w:r>
      <w:r w:rsidR="002B7116">
        <w:rPr>
          <w:rFonts w:ascii="Times New Roman" w:eastAsia="Times New Roman" w:hAnsi="Times New Roman" w:cs="Times New Roman"/>
          <w:snapToGrid w:val="0"/>
          <w:sz w:val="26"/>
          <w:szCs w:val="26"/>
        </w:rPr>
        <w:t xml:space="preserve"> на 2025</w:t>
      </w:r>
      <w:r w:rsidR="004C01A3">
        <w:rPr>
          <w:rFonts w:ascii="Times New Roman" w:eastAsia="Times New Roman" w:hAnsi="Times New Roman" w:cs="Times New Roman"/>
          <w:snapToGrid w:val="0"/>
          <w:sz w:val="26"/>
          <w:szCs w:val="26"/>
        </w:rPr>
        <w:t xml:space="preserve"> год</w:t>
      </w:r>
      <w:r>
        <w:rPr>
          <w:rFonts w:ascii="Times New Roman" w:eastAsia="Times New Roman" w:hAnsi="Times New Roman" w:cs="Times New Roman"/>
          <w:snapToGrid w:val="0"/>
          <w:sz w:val="26"/>
          <w:szCs w:val="26"/>
        </w:rPr>
        <w:t xml:space="preserve"> </w:t>
      </w:r>
      <w:r w:rsidRPr="00D03CD4">
        <w:rPr>
          <w:rFonts w:ascii="Times New Roman" w:eastAsia="Times New Roman" w:hAnsi="Times New Roman" w:cs="Times New Roman"/>
          <w:snapToGrid w:val="0"/>
          <w:sz w:val="26"/>
          <w:szCs w:val="26"/>
        </w:rPr>
        <w:t>согласно приложению к настоящему постановлению.</w:t>
      </w:r>
    </w:p>
    <w:p w:rsidR="00D03CD4" w:rsidRDefault="00D03CD4" w:rsidP="00D03CD4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sz w:val="26"/>
          <w:szCs w:val="26"/>
        </w:rPr>
      </w:pPr>
      <w:r w:rsidRPr="00D03CD4">
        <w:rPr>
          <w:rFonts w:ascii="Times New Roman" w:eastAsia="Times New Roman" w:hAnsi="Times New Roman" w:cs="Times New Roman"/>
          <w:snapToGrid w:val="0"/>
          <w:sz w:val="26"/>
          <w:szCs w:val="26"/>
        </w:rPr>
        <w:t xml:space="preserve">2. Должностным лицам администрации </w:t>
      </w:r>
      <w:r w:rsidR="008C3134">
        <w:rPr>
          <w:rFonts w:ascii="Times New Roman" w:eastAsia="Times New Roman" w:hAnsi="Times New Roman" w:cs="Times New Roman"/>
          <w:snapToGrid w:val="0"/>
          <w:sz w:val="26"/>
          <w:szCs w:val="26"/>
        </w:rPr>
        <w:t>Большедороховского</w:t>
      </w:r>
      <w:r w:rsidRPr="00D03CD4">
        <w:rPr>
          <w:rFonts w:ascii="Times New Roman" w:eastAsia="Times New Roman" w:hAnsi="Times New Roman" w:cs="Times New Roman"/>
          <w:snapToGrid w:val="0"/>
          <w:sz w:val="26"/>
          <w:szCs w:val="26"/>
        </w:rPr>
        <w:t xml:space="preserve"> сельского поселения обеспечить в своей деятельности в рамках возложенных полномочий принятие исчерпывающих мер в целях недопущения нарушений антимонопольного законодательства.</w:t>
      </w:r>
    </w:p>
    <w:p w:rsidR="00BE37E9" w:rsidRPr="00E235EB" w:rsidRDefault="00D03CD4" w:rsidP="00BE37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  <w:t>3</w:t>
      </w:r>
      <w:r w:rsidR="00BE37E9" w:rsidRPr="00E235EB">
        <w:rPr>
          <w:rFonts w:ascii="Times New Roman" w:eastAsia="Times New Roman" w:hAnsi="Times New Roman" w:cs="Times New Roman"/>
          <w:sz w:val="26"/>
          <w:szCs w:val="26"/>
        </w:rPr>
        <w:t>.</w:t>
      </w:r>
      <w:r w:rsidR="002B7116" w:rsidRPr="002B7116">
        <w:t xml:space="preserve"> </w:t>
      </w:r>
      <w:r w:rsidR="002B7116" w:rsidRPr="002B7116">
        <w:rPr>
          <w:rFonts w:ascii="Times New Roman" w:eastAsia="Times New Roman" w:hAnsi="Times New Roman" w:cs="Times New Roman"/>
          <w:sz w:val="26"/>
          <w:szCs w:val="26"/>
        </w:rPr>
        <w:t>Настоящее постановление подлежит обнародованию в средствах массовой информации Большедороховского сельского поселения и размещению на официальном сайте Большедороховского сельского поселения https://bolshedoroxovskoe-r69.gosweb.gosuslugi.ru/</w:t>
      </w:r>
      <w:r w:rsidR="00DE2EB9" w:rsidRPr="00E235EB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BE37E9" w:rsidRPr="00E235EB" w:rsidRDefault="00BE37E9" w:rsidP="001230A9">
      <w:pPr>
        <w:widowControl w:val="0"/>
        <w:tabs>
          <w:tab w:val="num" w:pos="0"/>
        </w:tabs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E235EB">
        <w:rPr>
          <w:rFonts w:ascii="Times New Roman" w:eastAsia="Times New Roman" w:hAnsi="Times New Roman" w:cs="Times New Roman"/>
          <w:sz w:val="26"/>
          <w:szCs w:val="26"/>
        </w:rPr>
        <w:tab/>
      </w:r>
      <w:r w:rsidR="00D03CD4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E235EB">
        <w:rPr>
          <w:rFonts w:ascii="Times New Roman" w:eastAsia="Times New Roman" w:hAnsi="Times New Roman" w:cs="Times New Roman"/>
          <w:sz w:val="26"/>
          <w:szCs w:val="26"/>
        </w:rPr>
        <w:t xml:space="preserve">. Настоящее постановление вступает в силу со дня его официального опубликования. </w:t>
      </w:r>
    </w:p>
    <w:p w:rsidR="00BE37E9" w:rsidRPr="00E235EB" w:rsidRDefault="00BE37E9" w:rsidP="001230A9">
      <w:pPr>
        <w:widowControl w:val="0"/>
        <w:tabs>
          <w:tab w:val="num" w:pos="0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6"/>
          <w:szCs w:val="26"/>
        </w:rPr>
      </w:pPr>
      <w:r w:rsidRPr="00E235EB">
        <w:rPr>
          <w:rFonts w:ascii="Times New Roman" w:eastAsia="Times New Roman" w:hAnsi="Times New Roman" w:cs="Times New Roman"/>
          <w:snapToGrid w:val="0"/>
          <w:sz w:val="26"/>
          <w:szCs w:val="26"/>
        </w:rPr>
        <w:tab/>
      </w:r>
      <w:r w:rsidR="00D03CD4">
        <w:rPr>
          <w:rFonts w:ascii="Times New Roman" w:eastAsia="Times New Roman" w:hAnsi="Times New Roman" w:cs="Times New Roman"/>
          <w:snapToGrid w:val="0"/>
          <w:sz w:val="26"/>
          <w:szCs w:val="26"/>
        </w:rPr>
        <w:t>5</w:t>
      </w:r>
      <w:r w:rsidRPr="00E235EB">
        <w:rPr>
          <w:rFonts w:ascii="Times New Roman" w:eastAsia="Times New Roman" w:hAnsi="Times New Roman" w:cs="Times New Roman"/>
          <w:snapToGrid w:val="0"/>
          <w:sz w:val="26"/>
          <w:szCs w:val="26"/>
        </w:rPr>
        <w:t xml:space="preserve">. </w:t>
      </w:r>
      <w:proofErr w:type="gramStart"/>
      <w:r w:rsidRPr="00E235EB">
        <w:rPr>
          <w:rFonts w:ascii="Times New Roman" w:eastAsia="Times New Roman" w:hAnsi="Times New Roman" w:cs="Times New Roman"/>
          <w:snapToGrid w:val="0"/>
          <w:sz w:val="26"/>
          <w:szCs w:val="26"/>
        </w:rPr>
        <w:t>Контроль за</w:t>
      </w:r>
      <w:proofErr w:type="gramEnd"/>
      <w:r w:rsidRPr="00E235EB">
        <w:rPr>
          <w:rFonts w:ascii="Times New Roman" w:eastAsia="Times New Roman" w:hAnsi="Times New Roman" w:cs="Times New Roman"/>
          <w:snapToGrid w:val="0"/>
          <w:sz w:val="26"/>
          <w:szCs w:val="26"/>
        </w:rPr>
        <w:t xml:space="preserve"> исполнением настоящего постановления оставляю за собой.</w:t>
      </w:r>
    </w:p>
    <w:p w:rsidR="00BE37E9" w:rsidRPr="00E235EB" w:rsidRDefault="00BE37E9" w:rsidP="00BE37E9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E37E9" w:rsidRPr="00E235EB" w:rsidRDefault="00BE37E9" w:rsidP="00BE37E9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B7116" w:rsidRDefault="002B7116" w:rsidP="002B711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2B7116" w:rsidRDefault="002B7116" w:rsidP="002B711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BE37E9" w:rsidRPr="00E235EB" w:rsidRDefault="00BE37E9" w:rsidP="002B711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E235EB">
        <w:rPr>
          <w:rFonts w:ascii="Times New Roman" w:eastAsia="Times New Roman" w:hAnsi="Times New Roman" w:cs="Times New Roman"/>
          <w:sz w:val="26"/>
          <w:szCs w:val="26"/>
        </w:rPr>
        <w:t>Глав</w:t>
      </w:r>
      <w:r w:rsidR="008C3134">
        <w:rPr>
          <w:rFonts w:ascii="Times New Roman" w:eastAsia="Times New Roman" w:hAnsi="Times New Roman" w:cs="Times New Roman"/>
          <w:sz w:val="26"/>
          <w:szCs w:val="26"/>
        </w:rPr>
        <w:t>а</w:t>
      </w:r>
      <w:r w:rsidR="00DE2EB9" w:rsidRPr="00E235E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235EB">
        <w:rPr>
          <w:rFonts w:ascii="Times New Roman" w:eastAsia="Times New Roman" w:hAnsi="Times New Roman" w:cs="Times New Roman"/>
          <w:sz w:val="26"/>
          <w:szCs w:val="26"/>
        </w:rPr>
        <w:t>сельского пос</w:t>
      </w:r>
      <w:r w:rsidR="00E235EB">
        <w:rPr>
          <w:rFonts w:ascii="Times New Roman" w:eastAsia="Times New Roman" w:hAnsi="Times New Roman" w:cs="Times New Roman"/>
          <w:sz w:val="26"/>
          <w:szCs w:val="26"/>
        </w:rPr>
        <w:t xml:space="preserve">еления               </w:t>
      </w:r>
      <w:r w:rsidR="002B7116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Т.В. Хаданова</w:t>
      </w:r>
    </w:p>
    <w:p w:rsidR="00BE37E9" w:rsidRPr="00E235EB" w:rsidRDefault="00BE37E9" w:rsidP="00EF11DD">
      <w:pPr>
        <w:spacing w:after="0" w:line="240" w:lineRule="auto"/>
        <w:ind w:left="5580"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E37E9" w:rsidRPr="00E235EB" w:rsidRDefault="00BE37E9" w:rsidP="00EF11DD">
      <w:pPr>
        <w:spacing w:after="0" w:line="240" w:lineRule="auto"/>
        <w:ind w:left="5580"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E37E9" w:rsidRPr="00E235EB" w:rsidRDefault="00BE37E9" w:rsidP="00EF11DD">
      <w:pPr>
        <w:spacing w:after="0" w:line="240" w:lineRule="auto"/>
        <w:ind w:left="5580"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E37E9" w:rsidRPr="00E235EB" w:rsidRDefault="00BE37E9" w:rsidP="00EF11DD">
      <w:pPr>
        <w:spacing w:after="0" w:line="240" w:lineRule="auto"/>
        <w:ind w:left="5580"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D78CE" w:rsidRDefault="00CD78CE" w:rsidP="00CD78C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52A76" w:rsidRDefault="00352A76" w:rsidP="00CD78C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52A76" w:rsidRDefault="00352A76" w:rsidP="00CD78C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52A76" w:rsidRDefault="00352A76" w:rsidP="00CD78C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E78CD" w:rsidRDefault="006E78CD" w:rsidP="00D03CD4">
      <w:pPr>
        <w:pStyle w:val="ab"/>
        <w:jc w:val="both"/>
        <w:rPr>
          <w:rFonts w:ascii="Times New Roman" w:hAnsi="Times New Roman" w:cs="Times New Roman"/>
          <w:b/>
          <w:sz w:val="26"/>
          <w:szCs w:val="26"/>
        </w:rPr>
        <w:sectPr w:rsidR="006E78CD" w:rsidSect="002B7116">
          <w:headerReference w:type="default" r:id="rId8"/>
          <w:pgSz w:w="11906" w:h="16838"/>
          <w:pgMar w:top="1134" w:right="851" w:bottom="1134" w:left="1418" w:header="709" w:footer="709" w:gutter="0"/>
          <w:cols w:space="708"/>
          <w:titlePg/>
          <w:docGrid w:linePitch="360"/>
        </w:sectPr>
      </w:pPr>
    </w:p>
    <w:p w:rsidR="00D03CD4" w:rsidRPr="00D03CD4" w:rsidRDefault="00D03CD4" w:rsidP="002B7116">
      <w:pPr>
        <w:pStyle w:val="ab"/>
        <w:jc w:val="right"/>
        <w:rPr>
          <w:rFonts w:ascii="Times New Roman" w:hAnsi="Times New Roman" w:cs="Times New Roman"/>
          <w:sz w:val="26"/>
          <w:szCs w:val="26"/>
        </w:rPr>
      </w:pPr>
      <w:r w:rsidRPr="00D03CD4">
        <w:rPr>
          <w:rFonts w:ascii="Times New Roman" w:hAnsi="Times New Roman" w:cs="Times New Roman"/>
          <w:sz w:val="26"/>
          <w:szCs w:val="26"/>
        </w:rPr>
        <w:lastRenderedPageBreak/>
        <w:t xml:space="preserve"> Приложение</w:t>
      </w:r>
    </w:p>
    <w:p w:rsidR="00D03CD4" w:rsidRPr="00D03CD4" w:rsidRDefault="00D03CD4" w:rsidP="002B7116">
      <w:pPr>
        <w:pStyle w:val="ab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D03CD4">
        <w:rPr>
          <w:rFonts w:ascii="Times New Roman" w:hAnsi="Times New Roman" w:cs="Times New Roman"/>
          <w:sz w:val="26"/>
          <w:szCs w:val="26"/>
        </w:rPr>
        <w:t xml:space="preserve">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="00244F48">
        <w:rPr>
          <w:rFonts w:ascii="Times New Roman" w:hAnsi="Times New Roman" w:cs="Times New Roman"/>
          <w:sz w:val="26"/>
          <w:szCs w:val="26"/>
        </w:rPr>
        <w:t xml:space="preserve">                                               </w:t>
      </w:r>
      <w:r w:rsidR="002B7116">
        <w:rPr>
          <w:rFonts w:ascii="Times New Roman" w:hAnsi="Times New Roman" w:cs="Times New Roman"/>
          <w:sz w:val="26"/>
          <w:szCs w:val="26"/>
        </w:rPr>
        <w:t xml:space="preserve">                       к </w:t>
      </w:r>
      <w:r w:rsidRPr="00D03CD4">
        <w:rPr>
          <w:rFonts w:ascii="Times New Roman" w:hAnsi="Times New Roman" w:cs="Times New Roman"/>
          <w:sz w:val="26"/>
          <w:szCs w:val="26"/>
        </w:rPr>
        <w:t>постан</w:t>
      </w:r>
      <w:r w:rsidR="002B7116">
        <w:rPr>
          <w:rFonts w:ascii="Times New Roman" w:hAnsi="Times New Roman" w:cs="Times New Roman"/>
          <w:sz w:val="26"/>
          <w:szCs w:val="26"/>
        </w:rPr>
        <w:t>овлению</w:t>
      </w:r>
      <w:r w:rsidRPr="00D03CD4">
        <w:rPr>
          <w:rFonts w:ascii="Times New Roman" w:hAnsi="Times New Roman" w:cs="Times New Roman"/>
          <w:sz w:val="26"/>
          <w:szCs w:val="26"/>
        </w:rPr>
        <w:t xml:space="preserve"> Администрации</w:t>
      </w:r>
    </w:p>
    <w:p w:rsidR="00D03CD4" w:rsidRDefault="00D03CD4" w:rsidP="002B7116">
      <w:pPr>
        <w:pStyle w:val="ab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D03CD4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</w:t>
      </w:r>
      <w:r w:rsidR="00244F48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</w:t>
      </w:r>
      <w:r w:rsidRPr="00D03CD4">
        <w:rPr>
          <w:rFonts w:ascii="Times New Roman" w:hAnsi="Times New Roman" w:cs="Times New Roman"/>
          <w:sz w:val="26"/>
          <w:szCs w:val="26"/>
        </w:rPr>
        <w:t xml:space="preserve">      </w:t>
      </w:r>
      <w:r w:rsidR="008C3134">
        <w:rPr>
          <w:rFonts w:ascii="Times New Roman" w:hAnsi="Times New Roman" w:cs="Times New Roman"/>
          <w:sz w:val="26"/>
          <w:szCs w:val="26"/>
        </w:rPr>
        <w:t>Большедороховского</w:t>
      </w:r>
      <w:r w:rsidRPr="00D03CD4">
        <w:rPr>
          <w:rFonts w:ascii="Times New Roman" w:hAnsi="Times New Roman" w:cs="Times New Roman"/>
          <w:sz w:val="26"/>
          <w:szCs w:val="26"/>
        </w:rPr>
        <w:t xml:space="preserve"> сельского </w:t>
      </w:r>
      <w:r w:rsidR="008C3134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2B7116">
        <w:rPr>
          <w:rFonts w:ascii="Times New Roman" w:hAnsi="Times New Roman" w:cs="Times New Roman"/>
          <w:sz w:val="26"/>
          <w:szCs w:val="26"/>
        </w:rPr>
        <w:t xml:space="preserve">поселения </w:t>
      </w:r>
      <w:r w:rsidR="004C01A3">
        <w:rPr>
          <w:rFonts w:ascii="Times New Roman" w:hAnsi="Times New Roman" w:cs="Times New Roman"/>
          <w:sz w:val="26"/>
          <w:szCs w:val="26"/>
        </w:rPr>
        <w:t>от 2</w:t>
      </w:r>
      <w:r w:rsidR="002B7116">
        <w:rPr>
          <w:rFonts w:ascii="Times New Roman" w:hAnsi="Times New Roman" w:cs="Times New Roman"/>
          <w:sz w:val="26"/>
          <w:szCs w:val="26"/>
        </w:rPr>
        <w:t>8</w:t>
      </w:r>
      <w:r w:rsidRPr="00D03CD4">
        <w:rPr>
          <w:rFonts w:ascii="Times New Roman" w:hAnsi="Times New Roman" w:cs="Times New Roman"/>
          <w:sz w:val="26"/>
          <w:szCs w:val="26"/>
        </w:rPr>
        <w:t>.</w:t>
      </w:r>
      <w:r w:rsidR="00CF4DBB">
        <w:rPr>
          <w:rFonts w:ascii="Times New Roman" w:hAnsi="Times New Roman" w:cs="Times New Roman"/>
          <w:sz w:val="26"/>
          <w:szCs w:val="26"/>
        </w:rPr>
        <w:t>12</w:t>
      </w:r>
      <w:r w:rsidRPr="00D03CD4">
        <w:rPr>
          <w:rFonts w:ascii="Times New Roman" w:hAnsi="Times New Roman" w:cs="Times New Roman"/>
          <w:sz w:val="26"/>
          <w:szCs w:val="26"/>
        </w:rPr>
        <w:t>.202</w:t>
      </w:r>
      <w:r w:rsidR="002B7116">
        <w:rPr>
          <w:rFonts w:ascii="Times New Roman" w:hAnsi="Times New Roman" w:cs="Times New Roman"/>
          <w:sz w:val="26"/>
          <w:szCs w:val="26"/>
        </w:rPr>
        <w:t>4</w:t>
      </w:r>
      <w:r w:rsidRPr="00D03CD4">
        <w:rPr>
          <w:rFonts w:ascii="Times New Roman" w:hAnsi="Times New Roman" w:cs="Times New Roman"/>
          <w:sz w:val="26"/>
          <w:szCs w:val="26"/>
        </w:rPr>
        <w:t xml:space="preserve"> № </w:t>
      </w:r>
      <w:r w:rsidR="00CF4DBB">
        <w:rPr>
          <w:rFonts w:ascii="Times New Roman" w:hAnsi="Times New Roman" w:cs="Times New Roman"/>
          <w:sz w:val="26"/>
          <w:szCs w:val="26"/>
        </w:rPr>
        <w:t>1</w:t>
      </w:r>
      <w:r w:rsidR="00801E34">
        <w:rPr>
          <w:rFonts w:ascii="Times New Roman" w:hAnsi="Times New Roman" w:cs="Times New Roman"/>
          <w:sz w:val="26"/>
          <w:szCs w:val="26"/>
        </w:rPr>
        <w:t>98</w:t>
      </w:r>
      <w:bookmarkStart w:id="0" w:name="_GoBack"/>
      <w:bookmarkEnd w:id="0"/>
      <w:r w:rsidR="003F624B">
        <w:rPr>
          <w:rFonts w:ascii="Times New Roman" w:hAnsi="Times New Roman" w:cs="Times New Roman"/>
          <w:sz w:val="26"/>
          <w:szCs w:val="26"/>
        </w:rPr>
        <w:t xml:space="preserve">   </w:t>
      </w:r>
    </w:p>
    <w:p w:rsidR="00D03CD4" w:rsidRDefault="003F624B" w:rsidP="00D03CD4">
      <w:pPr>
        <w:pStyle w:val="ab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</w:p>
    <w:p w:rsidR="002B7116" w:rsidRDefault="00E12929" w:rsidP="00D03CD4">
      <w:pPr>
        <w:pStyle w:val="ab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Дорожная к</w:t>
      </w:r>
      <w:r w:rsidR="00D03CD4">
        <w:rPr>
          <w:rFonts w:ascii="Times New Roman" w:hAnsi="Times New Roman" w:cs="Times New Roman"/>
          <w:b/>
          <w:sz w:val="26"/>
          <w:szCs w:val="26"/>
        </w:rPr>
        <w:t xml:space="preserve">арта </w:t>
      </w:r>
      <w:r>
        <w:rPr>
          <w:rFonts w:ascii="Times New Roman" w:hAnsi="Times New Roman" w:cs="Times New Roman"/>
          <w:b/>
          <w:sz w:val="26"/>
          <w:szCs w:val="26"/>
        </w:rPr>
        <w:t xml:space="preserve">по снижению </w:t>
      </w:r>
      <w:proofErr w:type="spellStart"/>
      <w:r w:rsidR="00D03CD4">
        <w:rPr>
          <w:rFonts w:ascii="Times New Roman" w:hAnsi="Times New Roman" w:cs="Times New Roman"/>
          <w:b/>
          <w:sz w:val="26"/>
          <w:szCs w:val="26"/>
        </w:rPr>
        <w:t>комплаенс</w:t>
      </w:r>
      <w:proofErr w:type="spellEnd"/>
      <w:r w:rsidR="00D03CD4">
        <w:rPr>
          <w:rFonts w:ascii="Times New Roman" w:hAnsi="Times New Roman" w:cs="Times New Roman"/>
          <w:b/>
          <w:sz w:val="26"/>
          <w:szCs w:val="26"/>
        </w:rPr>
        <w:t xml:space="preserve">-рисков администрации </w:t>
      </w:r>
      <w:r w:rsidR="008C3134">
        <w:rPr>
          <w:rFonts w:ascii="Times New Roman" w:hAnsi="Times New Roman" w:cs="Times New Roman"/>
          <w:b/>
          <w:sz w:val="26"/>
          <w:szCs w:val="26"/>
        </w:rPr>
        <w:t>Большедороховского</w:t>
      </w:r>
      <w:r w:rsidR="00D03CD4">
        <w:rPr>
          <w:rFonts w:ascii="Times New Roman" w:hAnsi="Times New Roman" w:cs="Times New Roman"/>
          <w:b/>
          <w:sz w:val="26"/>
          <w:szCs w:val="26"/>
        </w:rPr>
        <w:t xml:space="preserve"> сельского </w:t>
      </w:r>
      <w:r w:rsidR="00D03CD4" w:rsidRPr="00E12929">
        <w:rPr>
          <w:rFonts w:ascii="Times New Roman" w:hAnsi="Times New Roman" w:cs="Times New Roman"/>
          <w:b/>
          <w:sz w:val="26"/>
          <w:szCs w:val="26"/>
        </w:rPr>
        <w:t>поселения</w:t>
      </w:r>
      <w:r w:rsidR="00931C55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gramStart"/>
      <w:r w:rsidR="00931C55">
        <w:rPr>
          <w:rFonts w:ascii="Times New Roman" w:hAnsi="Times New Roman" w:cs="Times New Roman"/>
          <w:b/>
          <w:sz w:val="26"/>
          <w:szCs w:val="26"/>
        </w:rPr>
        <w:t>на</w:t>
      </w:r>
      <w:proofErr w:type="gramEnd"/>
      <w:r w:rsidR="00931C55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D03CD4" w:rsidRDefault="002B7116" w:rsidP="00D03CD4">
      <w:pPr>
        <w:pStyle w:val="ab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2025</w:t>
      </w:r>
      <w:r w:rsidR="00E12929" w:rsidRPr="00E12929">
        <w:rPr>
          <w:rFonts w:ascii="Times New Roman" w:hAnsi="Times New Roman" w:cs="Times New Roman"/>
          <w:b/>
          <w:sz w:val="26"/>
          <w:szCs w:val="26"/>
        </w:rPr>
        <w:t xml:space="preserve"> год</w:t>
      </w:r>
    </w:p>
    <w:p w:rsidR="00E12929" w:rsidRDefault="003F624B" w:rsidP="00D03CD4">
      <w:pPr>
        <w:pStyle w:val="ab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</w:p>
    <w:tbl>
      <w:tblPr>
        <w:tblW w:w="15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3"/>
        <w:gridCol w:w="3515"/>
        <w:gridCol w:w="1701"/>
        <w:gridCol w:w="2268"/>
        <w:gridCol w:w="1985"/>
        <w:gridCol w:w="1701"/>
        <w:gridCol w:w="1709"/>
      </w:tblGrid>
      <w:tr w:rsidR="00E12929" w:rsidRPr="00E12929" w:rsidTr="00244F48">
        <w:tc>
          <w:tcPr>
            <w:tcW w:w="2263" w:type="dxa"/>
          </w:tcPr>
          <w:p w:rsidR="00E12929" w:rsidRPr="00E12929" w:rsidRDefault="00E12929" w:rsidP="0024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E1292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Комплаенс</w:t>
            </w:r>
            <w:proofErr w:type="spellEnd"/>
            <w:r w:rsidRPr="00E1292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-риск</w:t>
            </w:r>
          </w:p>
        </w:tc>
        <w:tc>
          <w:tcPr>
            <w:tcW w:w="3515" w:type="dxa"/>
          </w:tcPr>
          <w:p w:rsidR="00E12929" w:rsidRPr="00E12929" w:rsidRDefault="00E12929" w:rsidP="0024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1292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Мероприятия по минимизации и устранению рисков</w:t>
            </w:r>
          </w:p>
        </w:tc>
        <w:tc>
          <w:tcPr>
            <w:tcW w:w="1701" w:type="dxa"/>
          </w:tcPr>
          <w:p w:rsidR="00E12929" w:rsidRPr="00E12929" w:rsidRDefault="00E12929" w:rsidP="0024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1292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Необходимые ресурсы</w:t>
            </w:r>
          </w:p>
        </w:tc>
        <w:tc>
          <w:tcPr>
            <w:tcW w:w="2268" w:type="dxa"/>
          </w:tcPr>
          <w:p w:rsidR="00E12929" w:rsidRPr="00E12929" w:rsidRDefault="00E12929" w:rsidP="0024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1292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Распределение ответственности и полномочий</w:t>
            </w:r>
          </w:p>
        </w:tc>
        <w:tc>
          <w:tcPr>
            <w:tcW w:w="1985" w:type="dxa"/>
          </w:tcPr>
          <w:p w:rsidR="00E12929" w:rsidRPr="00E12929" w:rsidRDefault="00E12929" w:rsidP="0024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1292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Календарный план выполнения работ</w:t>
            </w:r>
          </w:p>
        </w:tc>
        <w:tc>
          <w:tcPr>
            <w:tcW w:w="1701" w:type="dxa"/>
          </w:tcPr>
          <w:p w:rsidR="00E12929" w:rsidRPr="00E12929" w:rsidRDefault="00E12929" w:rsidP="0024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1292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Планируемый результат</w:t>
            </w:r>
          </w:p>
        </w:tc>
        <w:tc>
          <w:tcPr>
            <w:tcW w:w="1709" w:type="dxa"/>
          </w:tcPr>
          <w:p w:rsidR="00E12929" w:rsidRPr="00E12929" w:rsidRDefault="00E12929" w:rsidP="0024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1292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Критерии</w:t>
            </w:r>
          </w:p>
          <w:p w:rsidR="00E12929" w:rsidRPr="00E12929" w:rsidRDefault="00E12929" w:rsidP="0024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1292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эффективности</w:t>
            </w:r>
          </w:p>
        </w:tc>
      </w:tr>
      <w:tr w:rsidR="00E12929" w:rsidRPr="00E12929" w:rsidTr="00244F48">
        <w:tc>
          <w:tcPr>
            <w:tcW w:w="2263" w:type="dxa"/>
          </w:tcPr>
          <w:p w:rsidR="00E12929" w:rsidRPr="00E12929" w:rsidRDefault="00E12929" w:rsidP="0024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12929">
              <w:rPr>
                <w:rFonts w:ascii="Times New Roman" w:eastAsia="Times New Roman" w:hAnsi="Times New Roman" w:cs="Times New Roman"/>
                <w:sz w:val="26"/>
                <w:szCs w:val="26"/>
              </w:rPr>
              <w:t>Риск нарушения</w:t>
            </w:r>
          </w:p>
          <w:p w:rsidR="00E12929" w:rsidRPr="00E12929" w:rsidRDefault="00E12929" w:rsidP="0024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12929">
              <w:rPr>
                <w:rFonts w:ascii="Times New Roman" w:eastAsia="Times New Roman" w:hAnsi="Times New Roman" w:cs="Times New Roman"/>
                <w:sz w:val="26"/>
                <w:szCs w:val="26"/>
              </w:rPr>
              <w:t>антимонопольного законодательства при осуществлении закупок товаров, работ, услуг для обеспечения муниципальных нужд</w:t>
            </w:r>
          </w:p>
          <w:p w:rsidR="00E12929" w:rsidRPr="00E12929" w:rsidRDefault="00E12929" w:rsidP="0024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515" w:type="dxa"/>
          </w:tcPr>
          <w:p w:rsidR="00E12929" w:rsidRPr="00E12929" w:rsidRDefault="00E12929" w:rsidP="0024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12929">
              <w:rPr>
                <w:rFonts w:ascii="Times New Roman" w:eastAsia="Times New Roman" w:hAnsi="Times New Roman" w:cs="Times New Roman"/>
                <w:sz w:val="26"/>
                <w:szCs w:val="26"/>
              </w:rPr>
              <w:t>1) систематическое повышение квалификации муниципальных служащих, в должностные обязанности которых входит осуществление закупок;</w:t>
            </w:r>
          </w:p>
          <w:p w:rsidR="00E12929" w:rsidRPr="00E12929" w:rsidRDefault="00E12929" w:rsidP="0024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12929">
              <w:rPr>
                <w:rFonts w:ascii="Times New Roman" w:eastAsia="Times New Roman" w:hAnsi="Times New Roman" w:cs="Times New Roman"/>
                <w:sz w:val="26"/>
                <w:szCs w:val="26"/>
              </w:rPr>
              <w:t>2) анализ изменений законодательства в сфере закупок;</w:t>
            </w:r>
          </w:p>
          <w:p w:rsidR="00E12929" w:rsidRPr="00E12929" w:rsidRDefault="00E12929" w:rsidP="0024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12929">
              <w:rPr>
                <w:rFonts w:ascii="Times New Roman" w:eastAsia="Times New Roman" w:hAnsi="Times New Roman" w:cs="Times New Roman"/>
                <w:sz w:val="26"/>
                <w:szCs w:val="26"/>
              </w:rPr>
              <w:t>3) проведение правовой экспертизы проектов, принимаемых и действующих муниципальных правовых актов в сфере закупочной деятельности, в том числе закупочной документации;</w:t>
            </w:r>
          </w:p>
          <w:p w:rsidR="00E12929" w:rsidRPr="00E12929" w:rsidRDefault="00E12929" w:rsidP="0024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12929">
              <w:rPr>
                <w:rFonts w:ascii="Times New Roman" w:eastAsia="Times New Roman" w:hAnsi="Times New Roman" w:cs="Times New Roman"/>
                <w:sz w:val="26"/>
                <w:szCs w:val="26"/>
              </w:rPr>
              <w:t>4) мониторинг и анализ применения антимонопольного законодательства в данном направлении.</w:t>
            </w:r>
          </w:p>
        </w:tc>
        <w:tc>
          <w:tcPr>
            <w:tcW w:w="1701" w:type="dxa"/>
          </w:tcPr>
          <w:p w:rsidR="00E12929" w:rsidRPr="00E12929" w:rsidRDefault="00E12929" w:rsidP="0024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12929">
              <w:rPr>
                <w:rFonts w:ascii="Times New Roman" w:eastAsia="Times New Roman" w:hAnsi="Times New Roman" w:cs="Times New Roman"/>
                <w:sz w:val="26"/>
                <w:szCs w:val="26"/>
              </w:rPr>
              <w:t>Материально-технические и трудовые ресурсы</w:t>
            </w:r>
          </w:p>
        </w:tc>
        <w:tc>
          <w:tcPr>
            <w:tcW w:w="2268" w:type="dxa"/>
          </w:tcPr>
          <w:p w:rsidR="00E12929" w:rsidRPr="00E12929" w:rsidRDefault="00E12929" w:rsidP="0024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1292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Глава администрации, управляющий делами, </w:t>
            </w:r>
            <w:r w:rsidR="008C3134">
              <w:rPr>
                <w:rFonts w:ascii="Times New Roman" w:eastAsia="Times New Roman" w:hAnsi="Times New Roman" w:cs="Times New Roman"/>
                <w:sz w:val="26"/>
                <w:szCs w:val="26"/>
              </w:rPr>
              <w:t>заведующий канцелярией</w:t>
            </w:r>
          </w:p>
          <w:p w:rsidR="00E12929" w:rsidRPr="00E12929" w:rsidRDefault="00E12929" w:rsidP="0024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12929" w:rsidRPr="00E12929" w:rsidRDefault="00E12929" w:rsidP="0024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12929" w:rsidRPr="00E12929" w:rsidRDefault="00E12929" w:rsidP="0024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E12929" w:rsidRPr="00E12929" w:rsidRDefault="00E12929" w:rsidP="004C0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12929">
              <w:rPr>
                <w:rFonts w:ascii="Times New Roman" w:eastAsia="Times New Roman" w:hAnsi="Times New Roman" w:cs="Times New Roman"/>
                <w:sz w:val="26"/>
                <w:szCs w:val="26"/>
              </w:rPr>
              <w:t>в течение 20</w:t>
            </w:r>
            <w:r w:rsidR="002B7116">
              <w:rPr>
                <w:rFonts w:ascii="Times New Roman" w:eastAsia="Times New Roman" w:hAnsi="Times New Roman" w:cs="Times New Roman"/>
                <w:sz w:val="26"/>
                <w:szCs w:val="26"/>
              </w:rPr>
              <w:t>25</w:t>
            </w:r>
            <w:r w:rsidRPr="00E1292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года</w:t>
            </w:r>
          </w:p>
        </w:tc>
        <w:tc>
          <w:tcPr>
            <w:tcW w:w="1701" w:type="dxa"/>
          </w:tcPr>
          <w:p w:rsidR="00E12929" w:rsidRPr="00E12929" w:rsidRDefault="00E12929" w:rsidP="0024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12929">
              <w:rPr>
                <w:rFonts w:ascii="Times New Roman" w:eastAsia="Times New Roman" w:hAnsi="Times New Roman" w:cs="Times New Roman"/>
                <w:sz w:val="26"/>
                <w:szCs w:val="26"/>
              </w:rPr>
              <w:t>Отсутствие нарушений антимонопольного законодательства</w:t>
            </w:r>
          </w:p>
        </w:tc>
        <w:tc>
          <w:tcPr>
            <w:tcW w:w="1709" w:type="dxa"/>
          </w:tcPr>
          <w:p w:rsidR="00E12929" w:rsidRPr="00E12929" w:rsidRDefault="00E12929" w:rsidP="0024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12929">
              <w:rPr>
                <w:rFonts w:ascii="Times New Roman" w:eastAsia="Times New Roman" w:hAnsi="Times New Roman" w:cs="Times New Roman"/>
                <w:sz w:val="26"/>
                <w:szCs w:val="26"/>
              </w:rPr>
              <w:t>Отсутствие выявленных контрольными органами нарушений антимонопольного законодательства</w:t>
            </w:r>
          </w:p>
        </w:tc>
      </w:tr>
      <w:tr w:rsidR="00E12929" w:rsidRPr="00E12929" w:rsidTr="00244F48">
        <w:tc>
          <w:tcPr>
            <w:tcW w:w="2263" w:type="dxa"/>
          </w:tcPr>
          <w:p w:rsidR="00E12929" w:rsidRPr="00E12929" w:rsidRDefault="00E12929" w:rsidP="0024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12929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Риск незаконного предоставления либо отказа в предоставлении муниципальной услуги, нарушения срока предоставления муниципальной услуги</w:t>
            </w:r>
          </w:p>
        </w:tc>
        <w:tc>
          <w:tcPr>
            <w:tcW w:w="3515" w:type="dxa"/>
          </w:tcPr>
          <w:p w:rsidR="00E12929" w:rsidRPr="00E12929" w:rsidRDefault="00E12929" w:rsidP="0024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12929">
              <w:rPr>
                <w:rFonts w:ascii="Times New Roman" w:eastAsia="Times New Roman" w:hAnsi="Times New Roman" w:cs="Times New Roman"/>
                <w:sz w:val="26"/>
                <w:szCs w:val="26"/>
              </w:rPr>
              <w:t>1) систематическое повышение квалификации муниципальных служащих, в должностные обязанности которых входит предоставление муниципальных услуг;</w:t>
            </w:r>
          </w:p>
          <w:p w:rsidR="00E12929" w:rsidRPr="00E12929" w:rsidRDefault="00E12929" w:rsidP="0024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12929">
              <w:rPr>
                <w:rFonts w:ascii="Times New Roman" w:eastAsia="Times New Roman" w:hAnsi="Times New Roman" w:cs="Times New Roman"/>
                <w:sz w:val="26"/>
                <w:szCs w:val="26"/>
              </w:rPr>
              <w:t>2) анализ изменений законодательства, регламентирующего предоставление муниципальных услуг;</w:t>
            </w:r>
          </w:p>
          <w:p w:rsidR="00E12929" w:rsidRPr="00E12929" w:rsidRDefault="00E12929" w:rsidP="0024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12929">
              <w:rPr>
                <w:rFonts w:ascii="Times New Roman" w:eastAsia="Times New Roman" w:hAnsi="Times New Roman" w:cs="Times New Roman"/>
                <w:sz w:val="26"/>
                <w:szCs w:val="26"/>
              </w:rPr>
              <w:t>3) проведение правовой экспертизы проектов, принимаемых и действующих муниципальных правовых актов в сфере предоставления муниципальных услуг;</w:t>
            </w:r>
          </w:p>
          <w:p w:rsidR="00E12929" w:rsidRPr="00E12929" w:rsidRDefault="00E12929" w:rsidP="0024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12929">
              <w:rPr>
                <w:rFonts w:ascii="Times New Roman" w:eastAsia="Times New Roman" w:hAnsi="Times New Roman" w:cs="Times New Roman"/>
                <w:sz w:val="26"/>
                <w:szCs w:val="26"/>
              </w:rPr>
              <w:t>4) мониторинг и анализ применения антимонопольного законодательства в данном направлении.</w:t>
            </w:r>
          </w:p>
        </w:tc>
        <w:tc>
          <w:tcPr>
            <w:tcW w:w="1701" w:type="dxa"/>
          </w:tcPr>
          <w:p w:rsidR="00E12929" w:rsidRPr="00E12929" w:rsidRDefault="00E12929" w:rsidP="0024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12929">
              <w:rPr>
                <w:rFonts w:ascii="Times New Roman" w:eastAsia="Times New Roman" w:hAnsi="Times New Roman" w:cs="Times New Roman"/>
                <w:sz w:val="26"/>
                <w:szCs w:val="26"/>
              </w:rPr>
              <w:t>Материально-технические и трудовые ресурсы</w:t>
            </w:r>
          </w:p>
        </w:tc>
        <w:tc>
          <w:tcPr>
            <w:tcW w:w="2268" w:type="dxa"/>
          </w:tcPr>
          <w:p w:rsidR="00E12929" w:rsidRPr="00E12929" w:rsidRDefault="00E12929" w:rsidP="0024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12929">
              <w:rPr>
                <w:rFonts w:ascii="Times New Roman" w:eastAsia="Times New Roman" w:hAnsi="Times New Roman" w:cs="Times New Roman"/>
                <w:sz w:val="26"/>
                <w:szCs w:val="26"/>
              </w:rPr>
              <w:t>Управляющий делами,</w:t>
            </w:r>
            <w:r w:rsidR="008C313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инженер по благоустройству и обеспечению безопасности,  техник по землеустройству, делопроизводитель</w:t>
            </w:r>
          </w:p>
          <w:p w:rsidR="00E12929" w:rsidRPr="00E12929" w:rsidRDefault="00E12929" w:rsidP="0024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E12929" w:rsidRPr="00E12929" w:rsidRDefault="00E12929" w:rsidP="004C0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44F48">
              <w:rPr>
                <w:rFonts w:ascii="Times New Roman" w:eastAsia="Times New Roman" w:hAnsi="Times New Roman" w:cs="Times New Roman"/>
                <w:sz w:val="26"/>
                <w:szCs w:val="26"/>
              </w:rPr>
              <w:t>в течение 202</w:t>
            </w:r>
            <w:r w:rsidR="002B7116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  <w:r w:rsidR="004C01A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E12929">
              <w:rPr>
                <w:rFonts w:ascii="Times New Roman" w:eastAsia="Times New Roman" w:hAnsi="Times New Roman" w:cs="Times New Roman"/>
                <w:sz w:val="26"/>
                <w:szCs w:val="26"/>
              </w:rPr>
              <w:t>года</w:t>
            </w:r>
          </w:p>
        </w:tc>
        <w:tc>
          <w:tcPr>
            <w:tcW w:w="1701" w:type="dxa"/>
          </w:tcPr>
          <w:p w:rsidR="00E12929" w:rsidRPr="00E12929" w:rsidRDefault="00E12929" w:rsidP="0024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12929">
              <w:rPr>
                <w:rFonts w:ascii="Times New Roman" w:eastAsia="Times New Roman" w:hAnsi="Times New Roman" w:cs="Times New Roman"/>
                <w:sz w:val="26"/>
                <w:szCs w:val="26"/>
              </w:rPr>
              <w:t>Отсутствие нарушений антимонопольного законодательства</w:t>
            </w:r>
          </w:p>
        </w:tc>
        <w:tc>
          <w:tcPr>
            <w:tcW w:w="1709" w:type="dxa"/>
          </w:tcPr>
          <w:p w:rsidR="00E12929" w:rsidRPr="00E12929" w:rsidRDefault="00E12929" w:rsidP="0024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12929">
              <w:rPr>
                <w:rFonts w:ascii="Times New Roman" w:eastAsia="Times New Roman" w:hAnsi="Times New Roman" w:cs="Times New Roman"/>
                <w:sz w:val="26"/>
                <w:szCs w:val="26"/>
              </w:rPr>
              <w:t>Отсутствие выявленных контрольными органами нарушений антимонопольного законодательства</w:t>
            </w:r>
          </w:p>
        </w:tc>
      </w:tr>
      <w:tr w:rsidR="00E12929" w:rsidRPr="00E12929" w:rsidTr="00244F48">
        <w:tc>
          <w:tcPr>
            <w:tcW w:w="2263" w:type="dxa"/>
          </w:tcPr>
          <w:p w:rsidR="00E12929" w:rsidRPr="00E12929" w:rsidRDefault="00E12929" w:rsidP="0024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1292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Риск незаконного осуществления либо отказа в осуществлении муниципального контроля, нарушения срока </w:t>
            </w:r>
            <w:r w:rsidRPr="00E12929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осуществлении муниципального контроля</w:t>
            </w:r>
          </w:p>
        </w:tc>
        <w:tc>
          <w:tcPr>
            <w:tcW w:w="3515" w:type="dxa"/>
          </w:tcPr>
          <w:p w:rsidR="00E12929" w:rsidRPr="00E12929" w:rsidRDefault="00E12929" w:rsidP="0024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12929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1) систематическое повышение квалификации муниципальных служащих, в должностные обязанности которых входит осуществление муниципального контроля;</w:t>
            </w:r>
          </w:p>
          <w:p w:rsidR="00E12929" w:rsidRPr="00E12929" w:rsidRDefault="00E12929" w:rsidP="0024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12929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2) анализ изменений законодательства, регламентирующего осуществление муниципального контроля;</w:t>
            </w:r>
          </w:p>
          <w:p w:rsidR="00E12929" w:rsidRPr="00E12929" w:rsidRDefault="00E12929" w:rsidP="0024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12929">
              <w:rPr>
                <w:rFonts w:ascii="Times New Roman" w:eastAsia="Times New Roman" w:hAnsi="Times New Roman" w:cs="Times New Roman"/>
                <w:sz w:val="26"/>
                <w:szCs w:val="26"/>
              </w:rPr>
              <w:t>3) проведение правовой экспертизы проектов, принимаемых и действующих муниципальных правовых актов в сфере осуществления муниципального контроля;</w:t>
            </w:r>
          </w:p>
          <w:p w:rsidR="00E12929" w:rsidRPr="00E12929" w:rsidRDefault="00E12929" w:rsidP="0024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12929">
              <w:rPr>
                <w:rFonts w:ascii="Times New Roman" w:eastAsia="Times New Roman" w:hAnsi="Times New Roman" w:cs="Times New Roman"/>
                <w:sz w:val="26"/>
                <w:szCs w:val="26"/>
              </w:rPr>
              <w:t>4) мониторинг и анализ применения антимонопольного законодательства в данном направлении.</w:t>
            </w:r>
          </w:p>
        </w:tc>
        <w:tc>
          <w:tcPr>
            <w:tcW w:w="1701" w:type="dxa"/>
          </w:tcPr>
          <w:p w:rsidR="00E12929" w:rsidRPr="00E12929" w:rsidRDefault="00E12929" w:rsidP="0024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12929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Материально-технические и трудовые ресурсы</w:t>
            </w:r>
          </w:p>
        </w:tc>
        <w:tc>
          <w:tcPr>
            <w:tcW w:w="2268" w:type="dxa"/>
          </w:tcPr>
          <w:p w:rsidR="008C3134" w:rsidRPr="008C3134" w:rsidRDefault="00E12929" w:rsidP="008C3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1292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Глава администрации, управляющий делами, </w:t>
            </w:r>
            <w:r w:rsidR="008C3134" w:rsidRPr="008C313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инженер по благоустройству и обеспечению </w:t>
            </w:r>
            <w:r w:rsidR="008C3134" w:rsidRPr="008C3134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безопасности,  техник по землеустройству, делопроизводитель</w:t>
            </w:r>
          </w:p>
          <w:p w:rsidR="00E12929" w:rsidRPr="00E12929" w:rsidRDefault="00E12929" w:rsidP="008C3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E12929" w:rsidRPr="00E12929" w:rsidRDefault="00E12929" w:rsidP="004C0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44F48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в течение 202</w:t>
            </w:r>
            <w:r w:rsidR="002B7116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  <w:r w:rsidR="004C01A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E12929">
              <w:rPr>
                <w:rFonts w:ascii="Times New Roman" w:eastAsia="Times New Roman" w:hAnsi="Times New Roman" w:cs="Times New Roman"/>
                <w:sz w:val="26"/>
                <w:szCs w:val="26"/>
              </w:rPr>
              <w:t>года</w:t>
            </w:r>
          </w:p>
        </w:tc>
        <w:tc>
          <w:tcPr>
            <w:tcW w:w="1701" w:type="dxa"/>
          </w:tcPr>
          <w:p w:rsidR="00E12929" w:rsidRPr="00E12929" w:rsidRDefault="00E12929" w:rsidP="0024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12929">
              <w:rPr>
                <w:rFonts w:ascii="Times New Roman" w:eastAsia="Times New Roman" w:hAnsi="Times New Roman" w:cs="Times New Roman"/>
                <w:sz w:val="26"/>
                <w:szCs w:val="26"/>
              </w:rPr>
              <w:t>Отсутствие нарушений антимонопольного законодательства</w:t>
            </w:r>
          </w:p>
        </w:tc>
        <w:tc>
          <w:tcPr>
            <w:tcW w:w="1709" w:type="dxa"/>
          </w:tcPr>
          <w:p w:rsidR="00E12929" w:rsidRPr="00E12929" w:rsidRDefault="00E12929" w:rsidP="0024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1292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Отсутствие выявленных контрольными органами нарушений антимонопольного </w:t>
            </w:r>
            <w:r w:rsidRPr="00E12929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законодательства</w:t>
            </w:r>
          </w:p>
        </w:tc>
      </w:tr>
      <w:tr w:rsidR="00E12929" w:rsidRPr="00E12929" w:rsidTr="00244F48">
        <w:tc>
          <w:tcPr>
            <w:tcW w:w="2263" w:type="dxa"/>
          </w:tcPr>
          <w:p w:rsidR="00E12929" w:rsidRPr="00E12929" w:rsidRDefault="00E12929" w:rsidP="0024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12929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Риск нарушения запрета на ограничение, недопущение или устранение конкуренции при заключении соглашений с органами власти и иными хозяйствующими субъектами</w:t>
            </w:r>
          </w:p>
        </w:tc>
        <w:tc>
          <w:tcPr>
            <w:tcW w:w="3515" w:type="dxa"/>
          </w:tcPr>
          <w:p w:rsidR="00E12929" w:rsidRPr="00E12929" w:rsidRDefault="00E12929" w:rsidP="0024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12929">
              <w:rPr>
                <w:rFonts w:ascii="Times New Roman" w:eastAsia="Times New Roman" w:hAnsi="Times New Roman" w:cs="Times New Roman"/>
                <w:sz w:val="26"/>
                <w:szCs w:val="26"/>
              </w:rPr>
              <w:t>1) проведение правовой экспертизы  проектов соглашений с хозяйствующими субъектами;</w:t>
            </w:r>
          </w:p>
          <w:p w:rsidR="00E12929" w:rsidRPr="00E12929" w:rsidRDefault="00E12929" w:rsidP="0024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12929">
              <w:rPr>
                <w:rFonts w:ascii="Times New Roman" w:eastAsia="Times New Roman" w:hAnsi="Times New Roman" w:cs="Times New Roman"/>
                <w:sz w:val="26"/>
                <w:szCs w:val="26"/>
              </w:rPr>
              <w:t>2) мониторинг и анализ применения антимонопольного законодательства в данном направлении.</w:t>
            </w:r>
          </w:p>
        </w:tc>
        <w:tc>
          <w:tcPr>
            <w:tcW w:w="1701" w:type="dxa"/>
          </w:tcPr>
          <w:p w:rsidR="00E12929" w:rsidRPr="00E12929" w:rsidRDefault="00E12929" w:rsidP="0024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12929">
              <w:rPr>
                <w:rFonts w:ascii="Times New Roman" w:eastAsia="Times New Roman" w:hAnsi="Times New Roman" w:cs="Times New Roman"/>
                <w:sz w:val="26"/>
                <w:szCs w:val="26"/>
              </w:rPr>
              <w:t>Материально-технические и трудовые ресурсы</w:t>
            </w:r>
          </w:p>
        </w:tc>
        <w:tc>
          <w:tcPr>
            <w:tcW w:w="2268" w:type="dxa"/>
          </w:tcPr>
          <w:p w:rsidR="00E12929" w:rsidRPr="00E12929" w:rsidRDefault="00E12929" w:rsidP="0024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12929">
              <w:rPr>
                <w:rFonts w:ascii="Times New Roman" w:eastAsia="Times New Roman" w:hAnsi="Times New Roman" w:cs="Times New Roman"/>
                <w:sz w:val="26"/>
                <w:szCs w:val="26"/>
              </w:rPr>
              <w:t>Глава администрации, управляющий делами, ведущий специалист</w:t>
            </w:r>
            <w:r w:rsidR="00244F48" w:rsidRPr="00244F4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по экономике и финансам.</w:t>
            </w:r>
          </w:p>
        </w:tc>
        <w:tc>
          <w:tcPr>
            <w:tcW w:w="1985" w:type="dxa"/>
          </w:tcPr>
          <w:p w:rsidR="00E12929" w:rsidRPr="00E12929" w:rsidRDefault="00244F48" w:rsidP="004C0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44F48">
              <w:rPr>
                <w:rFonts w:ascii="Times New Roman" w:eastAsia="Times New Roman" w:hAnsi="Times New Roman" w:cs="Times New Roman"/>
                <w:sz w:val="26"/>
                <w:szCs w:val="26"/>
              </w:rPr>
              <w:t>в течение 202</w:t>
            </w:r>
            <w:r w:rsidR="002B7116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  <w:r w:rsidR="004C01A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E12929" w:rsidRPr="00E12929">
              <w:rPr>
                <w:rFonts w:ascii="Times New Roman" w:eastAsia="Times New Roman" w:hAnsi="Times New Roman" w:cs="Times New Roman"/>
                <w:sz w:val="26"/>
                <w:szCs w:val="26"/>
              </w:rPr>
              <w:t>года</w:t>
            </w:r>
          </w:p>
        </w:tc>
        <w:tc>
          <w:tcPr>
            <w:tcW w:w="1701" w:type="dxa"/>
          </w:tcPr>
          <w:p w:rsidR="00E12929" w:rsidRPr="00E12929" w:rsidRDefault="00E12929" w:rsidP="0024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12929">
              <w:rPr>
                <w:rFonts w:ascii="Times New Roman" w:eastAsia="Times New Roman" w:hAnsi="Times New Roman" w:cs="Times New Roman"/>
                <w:sz w:val="26"/>
                <w:szCs w:val="26"/>
              </w:rPr>
              <w:t>Отсутствие нарушений антимонопольного законодательства</w:t>
            </w:r>
          </w:p>
        </w:tc>
        <w:tc>
          <w:tcPr>
            <w:tcW w:w="1709" w:type="dxa"/>
          </w:tcPr>
          <w:p w:rsidR="00E12929" w:rsidRPr="00E12929" w:rsidRDefault="00E12929" w:rsidP="0024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12929">
              <w:rPr>
                <w:rFonts w:ascii="Times New Roman" w:eastAsia="Times New Roman" w:hAnsi="Times New Roman" w:cs="Times New Roman"/>
                <w:sz w:val="26"/>
                <w:szCs w:val="26"/>
              </w:rPr>
              <w:t>Отсутствие выявленных контрольными органами нарушений антимонопольного законодательства</w:t>
            </w:r>
          </w:p>
        </w:tc>
      </w:tr>
    </w:tbl>
    <w:p w:rsidR="00D03CD4" w:rsidRDefault="00D03CD4" w:rsidP="008C3134">
      <w:pPr>
        <w:pStyle w:val="ab"/>
        <w:jc w:val="both"/>
        <w:rPr>
          <w:rFonts w:ascii="Times New Roman" w:hAnsi="Times New Roman" w:cs="Times New Roman"/>
          <w:sz w:val="26"/>
          <w:szCs w:val="26"/>
        </w:rPr>
      </w:pPr>
    </w:p>
    <w:sectPr w:rsidR="00D03CD4" w:rsidSect="003F624B">
      <w:pgSz w:w="16838" w:h="11906" w:orient="landscape"/>
      <w:pgMar w:top="709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6915" w:rsidRDefault="00176915" w:rsidP="00BE37E9">
      <w:pPr>
        <w:spacing w:after="0" w:line="240" w:lineRule="auto"/>
      </w:pPr>
      <w:r>
        <w:separator/>
      </w:r>
    </w:p>
  </w:endnote>
  <w:endnote w:type="continuationSeparator" w:id="0">
    <w:p w:rsidR="00176915" w:rsidRDefault="00176915" w:rsidP="00BE37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6915" w:rsidRDefault="00176915" w:rsidP="00BE37E9">
      <w:pPr>
        <w:spacing w:after="0" w:line="240" w:lineRule="auto"/>
      </w:pPr>
      <w:r>
        <w:separator/>
      </w:r>
    </w:p>
  </w:footnote>
  <w:footnote w:type="continuationSeparator" w:id="0">
    <w:p w:rsidR="00176915" w:rsidRDefault="00176915" w:rsidP="00BE37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07728717"/>
      <w:docPartObj>
        <w:docPartGallery w:val="Page Numbers (Top of Page)"/>
        <w:docPartUnique/>
      </w:docPartObj>
    </w:sdtPr>
    <w:sdtEndPr/>
    <w:sdtContent>
      <w:p w:rsidR="00BE37E9" w:rsidRDefault="00BE37E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1E34">
          <w:rPr>
            <w:noProof/>
          </w:rPr>
          <w:t>3</w:t>
        </w:r>
        <w:r>
          <w:fldChar w:fldCharType="end"/>
        </w:r>
      </w:p>
    </w:sdtContent>
  </w:sdt>
  <w:p w:rsidR="00BE37E9" w:rsidRDefault="00BE37E9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F1A1C"/>
    <w:multiLevelType w:val="hybridMultilevel"/>
    <w:tmpl w:val="F80C8546"/>
    <w:lvl w:ilvl="0" w:tplc="199836D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8206763"/>
    <w:multiLevelType w:val="hybridMultilevel"/>
    <w:tmpl w:val="A5400F36"/>
    <w:lvl w:ilvl="0" w:tplc="1096B404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9B92E4A"/>
    <w:multiLevelType w:val="hybridMultilevel"/>
    <w:tmpl w:val="04D47B98"/>
    <w:lvl w:ilvl="0" w:tplc="96A0EB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96A0EB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21B2EFE"/>
    <w:multiLevelType w:val="multilevel"/>
    <w:tmpl w:val="EE942FC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4">
    <w:nsid w:val="3072420D"/>
    <w:multiLevelType w:val="hybridMultilevel"/>
    <w:tmpl w:val="1E0C2286"/>
    <w:lvl w:ilvl="0" w:tplc="EBA6E9CE">
      <w:start w:val="7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38A72259"/>
    <w:multiLevelType w:val="hybridMultilevel"/>
    <w:tmpl w:val="BD3C4042"/>
    <w:lvl w:ilvl="0" w:tplc="96A0EB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A177BE"/>
    <w:multiLevelType w:val="multilevel"/>
    <w:tmpl w:val="AD9A73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5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5"/>
        <w:w w:val="100"/>
        <w:position w:val="0"/>
        <w:sz w:val="28"/>
        <w:szCs w:val="28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FD34945"/>
    <w:multiLevelType w:val="hybridMultilevel"/>
    <w:tmpl w:val="EFBCACAA"/>
    <w:lvl w:ilvl="0" w:tplc="DF8EFD9C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4F64076"/>
    <w:multiLevelType w:val="multilevel"/>
    <w:tmpl w:val="8726539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5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8"/>
  </w:num>
  <w:num w:numId="3">
    <w:abstractNumId w:val="5"/>
  </w:num>
  <w:num w:numId="4">
    <w:abstractNumId w:val="2"/>
  </w:num>
  <w:num w:numId="5">
    <w:abstractNumId w:val="3"/>
  </w:num>
  <w:num w:numId="6">
    <w:abstractNumId w:val="7"/>
  </w:num>
  <w:num w:numId="7">
    <w:abstractNumId w:val="4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BC9"/>
    <w:rsid w:val="00001778"/>
    <w:rsid w:val="00003398"/>
    <w:rsid w:val="000305B8"/>
    <w:rsid w:val="0003616A"/>
    <w:rsid w:val="000B125E"/>
    <w:rsid w:val="001230A9"/>
    <w:rsid w:val="00124921"/>
    <w:rsid w:val="00143198"/>
    <w:rsid w:val="001661EC"/>
    <w:rsid w:val="00176915"/>
    <w:rsid w:val="001773CD"/>
    <w:rsid w:val="001D229D"/>
    <w:rsid w:val="001D2C10"/>
    <w:rsid w:val="00244F48"/>
    <w:rsid w:val="0027755D"/>
    <w:rsid w:val="002B7116"/>
    <w:rsid w:val="002D77CD"/>
    <w:rsid w:val="00331FA1"/>
    <w:rsid w:val="00352A76"/>
    <w:rsid w:val="00396CA0"/>
    <w:rsid w:val="003F624B"/>
    <w:rsid w:val="0040531D"/>
    <w:rsid w:val="00430960"/>
    <w:rsid w:val="00471E92"/>
    <w:rsid w:val="004C01A3"/>
    <w:rsid w:val="004C6715"/>
    <w:rsid w:val="004D20F3"/>
    <w:rsid w:val="005C4C74"/>
    <w:rsid w:val="005E433F"/>
    <w:rsid w:val="00641AE6"/>
    <w:rsid w:val="006E78CD"/>
    <w:rsid w:val="00720FEB"/>
    <w:rsid w:val="00801E34"/>
    <w:rsid w:val="00873058"/>
    <w:rsid w:val="00893298"/>
    <w:rsid w:val="008C3134"/>
    <w:rsid w:val="008E01FC"/>
    <w:rsid w:val="00931C55"/>
    <w:rsid w:val="009458E7"/>
    <w:rsid w:val="00980F1D"/>
    <w:rsid w:val="00995F92"/>
    <w:rsid w:val="00997407"/>
    <w:rsid w:val="009C23E1"/>
    <w:rsid w:val="009D4C28"/>
    <w:rsid w:val="00A02514"/>
    <w:rsid w:val="00A10A56"/>
    <w:rsid w:val="00A13281"/>
    <w:rsid w:val="00A24BC9"/>
    <w:rsid w:val="00AE43D2"/>
    <w:rsid w:val="00B425EF"/>
    <w:rsid w:val="00B62C74"/>
    <w:rsid w:val="00B63DB2"/>
    <w:rsid w:val="00B82297"/>
    <w:rsid w:val="00BE37E9"/>
    <w:rsid w:val="00CD0E80"/>
    <w:rsid w:val="00CD78CE"/>
    <w:rsid w:val="00CF4DBB"/>
    <w:rsid w:val="00D03CD4"/>
    <w:rsid w:val="00D424D8"/>
    <w:rsid w:val="00D57392"/>
    <w:rsid w:val="00D7031C"/>
    <w:rsid w:val="00D74AE0"/>
    <w:rsid w:val="00DB5324"/>
    <w:rsid w:val="00DE2EB9"/>
    <w:rsid w:val="00E12929"/>
    <w:rsid w:val="00E235EB"/>
    <w:rsid w:val="00E757FC"/>
    <w:rsid w:val="00E86B1A"/>
    <w:rsid w:val="00EA29CF"/>
    <w:rsid w:val="00EF11DD"/>
    <w:rsid w:val="00F33D5C"/>
    <w:rsid w:val="00F37836"/>
    <w:rsid w:val="00F66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E37E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A24BC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755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24BC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A24B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24BC9"/>
  </w:style>
  <w:style w:type="character" w:styleId="a3">
    <w:name w:val="Hyperlink"/>
    <w:basedOn w:val="a0"/>
    <w:uiPriority w:val="99"/>
    <w:semiHidden/>
    <w:unhideWhenUsed/>
    <w:rsid w:val="00A24BC9"/>
    <w:rPr>
      <w:color w:val="0000FF"/>
      <w:u w:val="single"/>
    </w:rPr>
  </w:style>
  <w:style w:type="character" w:customStyle="1" w:styleId="80">
    <w:name w:val="Заголовок 8 Знак"/>
    <w:basedOn w:val="a0"/>
    <w:link w:val="8"/>
    <w:uiPriority w:val="9"/>
    <w:semiHidden/>
    <w:rsid w:val="0027755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a4">
    <w:name w:val="Balloon Text"/>
    <w:basedOn w:val="a"/>
    <w:link w:val="a5"/>
    <w:uiPriority w:val="99"/>
    <w:semiHidden/>
    <w:unhideWhenUsed/>
    <w:rsid w:val="002775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7755D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BE37E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header"/>
    <w:basedOn w:val="a"/>
    <w:link w:val="a7"/>
    <w:uiPriority w:val="99"/>
    <w:unhideWhenUsed/>
    <w:rsid w:val="00BE37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E37E9"/>
  </w:style>
  <w:style w:type="paragraph" w:styleId="a8">
    <w:name w:val="footer"/>
    <w:basedOn w:val="a"/>
    <w:link w:val="a9"/>
    <w:uiPriority w:val="99"/>
    <w:unhideWhenUsed/>
    <w:rsid w:val="00BE37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E37E9"/>
  </w:style>
  <w:style w:type="paragraph" w:styleId="aa">
    <w:name w:val="List Paragraph"/>
    <w:basedOn w:val="a"/>
    <w:uiPriority w:val="34"/>
    <w:qFormat/>
    <w:rsid w:val="00F66060"/>
    <w:pPr>
      <w:ind w:left="720"/>
      <w:contextualSpacing/>
    </w:pPr>
  </w:style>
  <w:style w:type="paragraph" w:styleId="ab">
    <w:name w:val="No Spacing"/>
    <w:uiPriority w:val="1"/>
    <w:qFormat/>
    <w:rsid w:val="00E235EB"/>
    <w:pPr>
      <w:spacing w:after="0" w:line="240" w:lineRule="auto"/>
    </w:pPr>
  </w:style>
  <w:style w:type="character" w:styleId="ac">
    <w:name w:val="annotation reference"/>
    <w:basedOn w:val="a0"/>
    <w:uiPriority w:val="99"/>
    <w:semiHidden/>
    <w:unhideWhenUsed/>
    <w:rsid w:val="006E78CD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6E78CD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6E78CD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6E78CD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6E78CD"/>
    <w:rPr>
      <w:b/>
      <w:bCs/>
      <w:sz w:val="20"/>
      <w:szCs w:val="20"/>
    </w:rPr>
  </w:style>
  <w:style w:type="paragraph" w:styleId="af1">
    <w:name w:val="footnote text"/>
    <w:basedOn w:val="a"/>
    <w:link w:val="af2"/>
    <w:uiPriority w:val="99"/>
    <w:semiHidden/>
    <w:unhideWhenUsed/>
    <w:rsid w:val="003F624B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3F624B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E37E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A24BC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755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24BC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A24B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24BC9"/>
  </w:style>
  <w:style w:type="character" w:styleId="a3">
    <w:name w:val="Hyperlink"/>
    <w:basedOn w:val="a0"/>
    <w:uiPriority w:val="99"/>
    <w:semiHidden/>
    <w:unhideWhenUsed/>
    <w:rsid w:val="00A24BC9"/>
    <w:rPr>
      <w:color w:val="0000FF"/>
      <w:u w:val="single"/>
    </w:rPr>
  </w:style>
  <w:style w:type="character" w:customStyle="1" w:styleId="80">
    <w:name w:val="Заголовок 8 Знак"/>
    <w:basedOn w:val="a0"/>
    <w:link w:val="8"/>
    <w:uiPriority w:val="9"/>
    <w:semiHidden/>
    <w:rsid w:val="0027755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a4">
    <w:name w:val="Balloon Text"/>
    <w:basedOn w:val="a"/>
    <w:link w:val="a5"/>
    <w:uiPriority w:val="99"/>
    <w:semiHidden/>
    <w:unhideWhenUsed/>
    <w:rsid w:val="002775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7755D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BE37E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header"/>
    <w:basedOn w:val="a"/>
    <w:link w:val="a7"/>
    <w:uiPriority w:val="99"/>
    <w:unhideWhenUsed/>
    <w:rsid w:val="00BE37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E37E9"/>
  </w:style>
  <w:style w:type="paragraph" w:styleId="a8">
    <w:name w:val="footer"/>
    <w:basedOn w:val="a"/>
    <w:link w:val="a9"/>
    <w:uiPriority w:val="99"/>
    <w:unhideWhenUsed/>
    <w:rsid w:val="00BE37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E37E9"/>
  </w:style>
  <w:style w:type="paragraph" w:styleId="aa">
    <w:name w:val="List Paragraph"/>
    <w:basedOn w:val="a"/>
    <w:uiPriority w:val="34"/>
    <w:qFormat/>
    <w:rsid w:val="00F66060"/>
    <w:pPr>
      <w:ind w:left="720"/>
      <w:contextualSpacing/>
    </w:pPr>
  </w:style>
  <w:style w:type="paragraph" w:styleId="ab">
    <w:name w:val="No Spacing"/>
    <w:uiPriority w:val="1"/>
    <w:qFormat/>
    <w:rsid w:val="00E235EB"/>
    <w:pPr>
      <w:spacing w:after="0" w:line="240" w:lineRule="auto"/>
    </w:pPr>
  </w:style>
  <w:style w:type="character" w:styleId="ac">
    <w:name w:val="annotation reference"/>
    <w:basedOn w:val="a0"/>
    <w:uiPriority w:val="99"/>
    <w:semiHidden/>
    <w:unhideWhenUsed/>
    <w:rsid w:val="006E78CD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6E78CD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6E78CD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6E78CD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6E78CD"/>
    <w:rPr>
      <w:b/>
      <w:bCs/>
      <w:sz w:val="20"/>
      <w:szCs w:val="20"/>
    </w:rPr>
  </w:style>
  <w:style w:type="paragraph" w:styleId="af1">
    <w:name w:val="footnote text"/>
    <w:basedOn w:val="a"/>
    <w:link w:val="af2"/>
    <w:uiPriority w:val="99"/>
    <w:semiHidden/>
    <w:unhideWhenUsed/>
    <w:rsid w:val="003F624B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3F624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37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868</Words>
  <Characters>4952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</cp:revision>
  <cp:lastPrinted>2025-01-31T08:44:00Z</cp:lastPrinted>
  <dcterms:created xsi:type="dcterms:W3CDTF">2024-01-09T02:05:00Z</dcterms:created>
  <dcterms:modified xsi:type="dcterms:W3CDTF">2025-01-31T08:45:00Z</dcterms:modified>
</cp:coreProperties>
</file>