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7F" w:rsidRPr="0036647F" w:rsidRDefault="0036647F" w:rsidP="003065D9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647F">
        <w:rPr>
          <w:rFonts w:ascii="Times New Roman" w:eastAsia="Calibri" w:hAnsi="Times New Roman" w:cs="Times New Roman"/>
          <w:b/>
          <w:color w:val="252525"/>
          <w:sz w:val="24"/>
          <w:szCs w:val="24"/>
        </w:rPr>
        <w:t>СОВЕТ БОЛЬШЕДОРОХОВСКОГО СЕЛЬСКОГО ПОСЕЛЕНИЯ</w:t>
      </w:r>
    </w:p>
    <w:p w:rsidR="0036647F" w:rsidRPr="0036647F" w:rsidRDefault="0036647F" w:rsidP="003664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52525"/>
          <w:sz w:val="24"/>
          <w:szCs w:val="24"/>
        </w:rPr>
      </w:pPr>
      <w:r w:rsidRPr="0036647F">
        <w:rPr>
          <w:rFonts w:ascii="Times New Roman" w:eastAsia="Calibri" w:hAnsi="Times New Roman" w:cs="Times New Roman"/>
          <w:b/>
          <w:color w:val="252525"/>
          <w:sz w:val="24"/>
          <w:szCs w:val="24"/>
        </w:rPr>
        <w:t>АСИНОВСКИЙ РАЙОН ТОМСКАЯ ОБЛАСТЬ</w:t>
      </w:r>
    </w:p>
    <w:p w:rsidR="007513A4" w:rsidRPr="00C80A1B" w:rsidRDefault="007513A4" w:rsidP="007513A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13A4" w:rsidRPr="00C80A1B" w:rsidRDefault="007513A4" w:rsidP="0036647F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36647F" w:rsidRPr="00C80A1B" w:rsidRDefault="0036647F" w:rsidP="0036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6647F" w:rsidRPr="00C80A1B" w:rsidRDefault="0036647F" w:rsidP="003664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47F" w:rsidRPr="00C80A1B" w:rsidRDefault="00692C09" w:rsidP="003664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09.12.</w:t>
      </w:r>
      <w:r w:rsid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="0036647F"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</w:p>
    <w:p w:rsidR="0036647F" w:rsidRPr="00C80A1B" w:rsidRDefault="0036647F" w:rsidP="00366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7513A4" w:rsidRPr="00C80A1B" w:rsidRDefault="007513A4" w:rsidP="007513A4">
      <w:pPr>
        <w:spacing w:after="160" w:line="259" w:lineRule="auto"/>
        <w:rPr>
          <w:rFonts w:ascii="Calibri" w:eastAsia="Calibri" w:hAnsi="Calibri" w:cs="Times New Roman"/>
        </w:rPr>
      </w:pPr>
    </w:p>
    <w:p w:rsidR="0036647F" w:rsidRPr="00C80A1B" w:rsidRDefault="0036647F" w:rsidP="003664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</w:t>
      </w:r>
    </w:p>
    <w:p w:rsidR="0036647F" w:rsidRPr="00C80A1B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36647F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соответствии со статьями 50, 51, 58 Жилищного Кодекса Российской Федерации, Законом Томской области от 8 июня 2005 года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</w:t>
      </w: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36647F" w:rsidRPr="0036647F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P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36647F" w:rsidRPr="0036647F" w:rsidRDefault="0036647F" w:rsidP="0036647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Установить учетную норму площади жилого помещения </w:t>
      </w:r>
      <w:proofErr w:type="gramStart"/>
      <w:r w:rsidRP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уровня обеспеченности граждан общей площадью жилого помещения в целях их принятия на учет в качестве нуждающихся в жилых помещениях</w:t>
      </w:r>
      <w:proofErr w:type="gramEnd"/>
      <w:r w:rsidRPr="00366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предоставляемых по договору социального найма, 10,0 квадратных метров общей площади жилого помещения на одного члена семьи.</w:t>
      </w:r>
    </w:p>
    <w:p w:rsidR="0036647F" w:rsidRPr="00340563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340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в муниципальном жилищном фонде предоставляются по договорам социального найма исходя из следующих норм предоставления (минимальных размеров площади жилого помещения, </w:t>
      </w:r>
      <w:proofErr w:type="gramStart"/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которых определяется</w:t>
      </w:r>
      <w:proofErr w:type="gramEnd"/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общей площади жилого помещения, предоставляемого по договору социального найма):</w:t>
      </w:r>
    </w:p>
    <w:p w:rsidR="0036647F" w:rsidRPr="00340563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квадратных метров общей площади на одиноко </w:t>
      </w:r>
      <w:proofErr w:type="gramStart"/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647F" w:rsidRPr="00340563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- 24,</w:t>
      </w: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квадратных метров общей площади на семью из двух человек (супружеская пара, либо ребенок и родитель одного пола); </w:t>
      </w:r>
    </w:p>
    <w:p w:rsidR="0036647F" w:rsidRPr="00340563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- 27, 5 квадратных метров общей площади на семью из двух человек (разнополые взрослые родственники, родитель и ребенок разного пола); </w:t>
      </w:r>
    </w:p>
    <w:p w:rsidR="0036647F" w:rsidRPr="00340563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- 33, 5 квадратных метра общей площади на семью из трех человек; </w:t>
      </w:r>
    </w:p>
    <w:p w:rsidR="0036647F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- 43, 5 квадратных метра общей площади на семью из четырех человек; </w:t>
      </w:r>
    </w:p>
    <w:p w:rsidR="0036647F" w:rsidRPr="00952020" w:rsidRDefault="0036647F" w:rsidP="003664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- </w:t>
      </w:r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51,5 </w:t>
      </w:r>
      <w:proofErr w:type="gramStart"/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квадратных</w:t>
      </w:r>
      <w:proofErr w:type="gramEnd"/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метра общей площади на семью из</w:t>
      </w:r>
    </w:p>
    <w:p w:rsidR="0036647F" w:rsidRPr="00952020" w:rsidRDefault="0036647F" w:rsidP="003664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пяти человек. Последующий расчет обще площади жилого помещения производить </w:t>
      </w:r>
      <w:proofErr w:type="gramStart"/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</w:t>
      </w:r>
      <w:proofErr w:type="gramEnd"/>
    </w:p>
    <w:p w:rsidR="0036647F" w:rsidRPr="00952020" w:rsidRDefault="0036647F" w:rsidP="003664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расчета 10 квадратных метров на каждого последующего члена семьи</w:t>
      </w:r>
      <w:proofErr w:type="gramStart"/>
      <w:r w:rsidRPr="0095202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.»;</w:t>
      </w:r>
      <w:proofErr w:type="gramEnd"/>
    </w:p>
    <w:p w:rsidR="0036647F" w:rsidRPr="00340563" w:rsidRDefault="0036647F" w:rsidP="003664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sub_628"/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жилого помещения определяется как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 (в том числе кухня, внутриквартирный коридор, передняя, санитарно-гигиенические помещения), за исключением балконов, лоджий, веранд и террас.</w:t>
      </w:r>
      <w:bookmarkEnd w:id="1"/>
    </w:p>
    <w:p w:rsidR="0036647F" w:rsidRPr="00340563" w:rsidRDefault="0036647F" w:rsidP="003664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законами субъектов Российской Федерации, устанавливающими порядок предоставления жилых помещений по договорам социального найма отдельным категориям граждан, данным категориям граждан могут быть установлены иные нормы предоставления.</w:t>
      </w:r>
    </w:p>
    <w:p w:rsidR="0036647F" w:rsidRPr="00D41D87" w:rsidRDefault="00D41D87" w:rsidP="00D41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36647F" w:rsidRPr="00D41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Признать утратившими силу решения Совета </w:t>
      </w:r>
      <w:proofErr w:type="spellStart"/>
      <w:r w:rsidR="0036647F" w:rsidRPr="00D41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="0036647F" w:rsidRPr="00D41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поселения:</w:t>
      </w:r>
    </w:p>
    <w:p w:rsidR="0036647F" w:rsidRPr="00C80A1B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от </w:t>
      </w:r>
      <w:r w:rsidR="00D41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16.04.2007 №82</w:t>
      </w:r>
      <w:r w:rsidRPr="00C8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установлении учетной нормы и норм предоставления жилого помещения по договору социального найма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по договору специализированного жилого помещения</w:t>
      </w: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»;</w:t>
      </w:r>
    </w:p>
    <w:p w:rsidR="00D41D87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от 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24.01.2019</w:t>
      </w: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 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57</w:t>
      </w: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</w:t>
      </w:r>
      <w:r w:rsidR="00D41D87"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D41D87"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="00D41D87"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41D87"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16.04.2007 № 82 «Об утверждении учетной нормы и нормы предоставления жилого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41D87"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помещения по договору социального найма»</w:t>
      </w:r>
      <w:r w:rsid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D41D87" w:rsidRDefault="00D41D87" w:rsidP="00D4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23.04.2021 № 153 «</w:t>
      </w: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16.04.2007 № 82 «Об утверждении учетной нормы и нормы предоставления жилого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помещения по договору социального найма»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41D87" w:rsidRPr="00D41D87" w:rsidRDefault="00D41D87" w:rsidP="00D4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сельского поселения </w:t>
      </w:r>
      <w:hyperlink r:id="rId6" w:history="1">
        <w:r w:rsidRPr="00893143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www.</w:t>
        </w:r>
        <w:r w:rsidRPr="00893143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bd</w:t>
        </w:r>
        <w:r w:rsidRPr="00893143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selp</w:t>
        </w:r>
        <w:r w:rsidRPr="00D41D87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.</w:t>
        </w:r>
        <w:r w:rsidRPr="00893143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asino.ru</w:t>
        </w:r>
      </w:hyperlink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41D87" w:rsidRPr="00D41D87" w:rsidRDefault="00D41D87" w:rsidP="00D4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 за</w:t>
      </w:r>
      <w:proofErr w:type="gramEnd"/>
      <w:r w:rsidRPr="00D41D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исполнением настоящего решения возложить на Социально-экономический комитет.</w:t>
      </w:r>
    </w:p>
    <w:p w:rsidR="00D41D87" w:rsidRPr="00D41D87" w:rsidRDefault="00D41D87" w:rsidP="00D4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41D87" w:rsidRDefault="00D41D87" w:rsidP="00D4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065D9" w:rsidRDefault="003065D9" w:rsidP="0030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065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В.П. Овсянников</w:t>
      </w:r>
    </w:p>
    <w:p w:rsidR="003065D9" w:rsidRDefault="003065D9" w:rsidP="0030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065D9" w:rsidRDefault="003065D9" w:rsidP="0030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Большедороховского</w:t>
      </w:r>
      <w:proofErr w:type="spellEnd"/>
    </w:p>
    <w:p w:rsidR="003065D9" w:rsidRPr="003065D9" w:rsidRDefault="003065D9" w:rsidP="0030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Торгунакова</w:t>
      </w:r>
      <w:proofErr w:type="spellEnd"/>
    </w:p>
    <w:p w:rsidR="0036647F" w:rsidRPr="00D41D87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0A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6647F" w:rsidRPr="0036647F" w:rsidRDefault="0036647F" w:rsidP="00D41D8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647F" w:rsidRPr="00C80A1B" w:rsidRDefault="0036647F" w:rsidP="00366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1E81" w:rsidRDefault="00861E81"/>
    <w:sectPr w:rsidR="00861E81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29BC"/>
    <w:multiLevelType w:val="hybridMultilevel"/>
    <w:tmpl w:val="C29689C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4"/>
    <w:rsid w:val="00245BBC"/>
    <w:rsid w:val="003065D9"/>
    <w:rsid w:val="0036647F"/>
    <w:rsid w:val="00687E74"/>
    <w:rsid w:val="00692C09"/>
    <w:rsid w:val="007513A4"/>
    <w:rsid w:val="00861E81"/>
    <w:rsid w:val="00D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2023-01-09T03:39:00Z</cp:lastPrinted>
  <dcterms:created xsi:type="dcterms:W3CDTF">2023-01-18T07:16:00Z</dcterms:created>
  <dcterms:modified xsi:type="dcterms:W3CDTF">2023-01-18T07:16:00Z</dcterms:modified>
</cp:coreProperties>
</file>