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E6" w:rsidRPr="00E95536" w:rsidRDefault="002D6EE6" w:rsidP="002D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36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D6EE6" w:rsidRDefault="002D6EE6" w:rsidP="002D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2D6EE6" w:rsidRDefault="002D6EE6" w:rsidP="002D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Е К Т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2D6EE6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2D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Больше-Дорохово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6E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D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2D6EE6"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Большедороховского сельского поселения от 27 марта 2018 года № 48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2D6EE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</w:t>
      </w:r>
      <w:r w:rsidR="002D6EE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="002D6EE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2D6E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r w:rsidR="002D6EE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2D6E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</w:t>
      </w:r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Контроль исполнения настоящего постановления возложить на</w:t>
      </w:r>
      <w:r w:rsidR="007632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техника по землеустройству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В.П.Овсянников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763220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763220">
        <w:rPr>
          <w:rFonts w:ascii="Times New Roman" w:eastAsia="Times New Roman" w:hAnsi="Times New Roman" w:cs="Times New Roman"/>
          <w:lang w:eastAsia="ru-RU"/>
        </w:rPr>
        <w:t xml:space="preserve"> ********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63220">
        <w:rPr>
          <w:rFonts w:ascii="Times New Roman" w:eastAsia="Times New Roman" w:hAnsi="Times New Roman" w:cs="Times New Roman"/>
          <w:lang w:eastAsia="ru-RU"/>
        </w:rPr>
        <w:t>***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завершении сноса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капитального строительства» 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9D0238" w:rsidRPr="00D45AF8" w:rsidRDefault="006E2F4E" w:rsidP="009D0238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(далее - уведомление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9D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="009D0238" w:rsidRPr="009D02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5809CF" w:rsidRPr="00D45AF8" w:rsidRDefault="00B14B76" w:rsidP="005809C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муниципальной услуги (далее – заявители) являются застройщики либо индивидуальные предприниматели или юридические лица, заключившие договор подряда на осуществление сноса объекта капитального строительства, ра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сположенного на территории Большедороховского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B14B76" w:rsidRPr="00B14B76" w:rsidRDefault="00B14B76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63220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http://www.</w:t>
        </w:r>
        <w:r w:rsidR="00763220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bd</w:t>
        </w:r>
        <w:r w:rsidR="00763220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selpasino.ru/</w:t>
        </w:r>
      </w:hyperlink>
      <w:r w:rsidR="00763220" w:rsidRP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220" w:rsidRPr="00B14B76" w:rsidRDefault="00B14B76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6368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Томская область, Асиновский район, с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Больше-Дорохово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4. Телефон для справок: 8 (38241)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4 71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специалиста: 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электронной почты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763220" w:rsidRPr="00C92962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завершении 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Большедороховского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землеустройству.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D45AF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2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</w:t>
      </w:r>
      <w:r w:rsidR="004C1D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информационного письма о направлении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завершении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1950FD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1950FD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34/пр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34/пр).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завершении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воустанавливающие документы на снесенный о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снесенном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</w:t>
      </w:r>
      <w:r w:rsidR="00CE0C9A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CE0C9A">
        <w:rPr>
          <w:rFonts w:ascii="Times New Roman" w:eastAsia="Calibri" w:hAnsi="Times New Roman" w:cs="Times New Roman"/>
          <w:sz w:val="24"/>
          <w:szCs w:val="24"/>
        </w:rPr>
        <w:t>а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34/пр</w:t>
      </w:r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одача уведомления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заявителя не уполномоченным на то лицом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 сноса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о 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уведомления о </w:t>
      </w:r>
      <w:r w:rsidR="00D40F04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40F04">
        <w:rPr>
          <w:rFonts w:ascii="Times New Roman" w:eastAsia="Calibri" w:hAnsi="Times New Roman" w:cs="Times New Roman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75d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D45AF8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5AF8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A741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включают: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D45AF8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A74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D45AF8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A74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процедуры является поступление в Администрацию поселения уведомления о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ехник по землеустройству: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 регистрацию уведомления 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1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процедуры является</w:t>
      </w:r>
      <w:r w:rsidR="00763220" w:rsidRP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763220" w:rsidRP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5F3695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беспечивает направление уведомления о 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580596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уведомляет об этом орган регионального государственного строительного надзора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существляет подготовку проекта информационного пись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 о направлении уведомления о 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региональной ИСОГД</w:t>
      </w:r>
      <w:r w:rsidR="000B1E27" w:rsidRP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809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обеспечивает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="005C2758" w:rsidRPr="005C2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A741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технику по землеустройству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5809C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техником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процедуры, является техник по землеустройству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дает (направляет) заявителю информационное письмо о направлен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уведомления о 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A741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заявителю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уведомления о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завершении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снос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DE48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завершении сноса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2" w:history="1">
        <w:r w:rsidRPr="00B1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192" w:rsidRDefault="00A74192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Pr="00F0443A" w:rsidRDefault="00A74192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</w:t>
      </w:r>
      <w:r w:rsidR="00A265A8">
        <w:rPr>
          <w:rFonts w:ascii="Times New Roman" w:eastAsia="Calibri" w:hAnsi="Times New Roman" w:cs="Times New Roman"/>
        </w:rPr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F0443A" w:rsidRPr="00F0443A" w:rsidRDefault="00A74192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A74192" w:rsidRDefault="00A74192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завершении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 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 в форме уведомления, утвержденной приказом Минстроя России от 24.01.2019 № 34/пр;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2) представление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3) представление заявителем неполного комплекта документов, предусмотренных подпункт</w:t>
      </w:r>
      <w:r w:rsidR="007B129F">
        <w:rPr>
          <w:rFonts w:ascii="Times New Roman" w:eastAsia="Calibri" w:hAnsi="Times New Roman" w:cs="Times New Roman"/>
          <w:sz w:val="24"/>
          <w:szCs w:val="24"/>
        </w:rPr>
        <w:t>ом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</w:t>
      </w:r>
      <w:r w:rsidR="007B129F"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4) представление заявителем документов, содержащих недостоверные и (или) противоречивые сведения;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) подача уведомления о </w:t>
      </w:r>
      <w:r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7B129F" w:rsidRPr="00F0443A" w:rsidRDefault="007B129F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5514" w:rsidRPr="00BC5514" w:rsidRDefault="00A74192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</w:t>
      </w:r>
      <w:r w:rsidR="00A265A8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="00A265A8"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</w:t>
      </w:r>
      <w:r w:rsidR="00A741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  Форма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731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о направлении уведомления о 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завершении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объекта капитального</w:t>
      </w:r>
    </w:p>
    <w:p w:rsidR="00DC5731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строительства 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DC5731"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</w:t>
      </w:r>
    </w:p>
    <w:p w:rsidR="00BC5514" w:rsidRPr="00BC5514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градостроительной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A74192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Большедороховского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уведомление о </w:t>
      </w:r>
      <w:r w:rsidR="00DC573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sz w:val="24"/>
          <w:szCs w:val="24"/>
        </w:rPr>
        <w:t>а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BC5514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C5731">
        <w:rPr>
          <w:rFonts w:ascii="Times New Roman" w:eastAsia="Calibri" w:hAnsi="Times New Roman" w:cs="Times New Roman"/>
          <w:sz w:val="24"/>
          <w:szCs w:val="24"/>
        </w:rPr>
        <w:t>о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0A4" w:rsidRDefault="007560A4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>
      <w:bookmarkStart w:id="2" w:name="_GoBack"/>
      <w:bookmarkEnd w:id="2"/>
    </w:p>
    <w:sectPr w:rsidR="004C5BB1" w:rsidSect="00BC551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BC" w:rsidRDefault="00D503BC" w:rsidP="00B14B76">
      <w:pPr>
        <w:spacing w:after="0" w:line="240" w:lineRule="auto"/>
      </w:pPr>
      <w:r>
        <w:separator/>
      </w:r>
    </w:p>
  </w:endnote>
  <w:endnote w:type="continuationSeparator" w:id="0">
    <w:p w:rsidR="00D503BC" w:rsidRDefault="00D503BC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BC" w:rsidRDefault="00D503BC" w:rsidP="00B14B76">
      <w:pPr>
        <w:spacing w:after="0" w:line="240" w:lineRule="auto"/>
      </w:pPr>
      <w:r>
        <w:separator/>
      </w:r>
    </w:p>
  </w:footnote>
  <w:footnote w:type="continuationSeparator" w:id="0">
    <w:p w:rsidR="00D503BC" w:rsidRDefault="00D503BC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334103"/>
      <w:docPartObj>
        <w:docPartGallery w:val="Page Numbers (Top of Page)"/>
        <w:docPartUnique/>
      </w:docPartObj>
    </w:sdtPr>
    <w:sdtContent>
      <w:p w:rsidR="00763220" w:rsidRDefault="00763220">
        <w:pPr>
          <w:pStyle w:val="af7"/>
          <w:jc w:val="center"/>
        </w:pPr>
        <w:fldSimple w:instr="PAGE   \* MERGEFORMAT">
          <w:r w:rsidR="00A74192">
            <w:rPr>
              <w:noProof/>
            </w:rPr>
            <w:t>11</w:t>
          </w:r>
        </w:fldSimple>
      </w:p>
    </w:sdtContent>
  </w:sdt>
  <w:p w:rsidR="00763220" w:rsidRDefault="0076322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953C1"/>
    <w:rsid w:val="000B1E27"/>
    <w:rsid w:val="000B370D"/>
    <w:rsid w:val="001027FE"/>
    <w:rsid w:val="0016528B"/>
    <w:rsid w:val="001950FD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B79DB"/>
    <w:rsid w:val="002D6EE6"/>
    <w:rsid w:val="002F320C"/>
    <w:rsid w:val="003161EA"/>
    <w:rsid w:val="00346FBE"/>
    <w:rsid w:val="00347950"/>
    <w:rsid w:val="003535C2"/>
    <w:rsid w:val="003969E5"/>
    <w:rsid w:val="003B0495"/>
    <w:rsid w:val="003D575A"/>
    <w:rsid w:val="003F1E92"/>
    <w:rsid w:val="004029D9"/>
    <w:rsid w:val="004127B6"/>
    <w:rsid w:val="00437349"/>
    <w:rsid w:val="004536DC"/>
    <w:rsid w:val="004C1D38"/>
    <w:rsid w:val="004C5BB1"/>
    <w:rsid w:val="004C720B"/>
    <w:rsid w:val="00580596"/>
    <w:rsid w:val="005809CF"/>
    <w:rsid w:val="00583810"/>
    <w:rsid w:val="005C2758"/>
    <w:rsid w:val="005D7506"/>
    <w:rsid w:val="005E5921"/>
    <w:rsid w:val="005F3695"/>
    <w:rsid w:val="00602BFD"/>
    <w:rsid w:val="00605D8E"/>
    <w:rsid w:val="00607AA3"/>
    <w:rsid w:val="00653760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63220"/>
    <w:rsid w:val="00771B03"/>
    <w:rsid w:val="0077652D"/>
    <w:rsid w:val="007B129F"/>
    <w:rsid w:val="007B55FC"/>
    <w:rsid w:val="007D6573"/>
    <w:rsid w:val="007F42BE"/>
    <w:rsid w:val="008109DF"/>
    <w:rsid w:val="00832991"/>
    <w:rsid w:val="008513B9"/>
    <w:rsid w:val="0087227E"/>
    <w:rsid w:val="008933DE"/>
    <w:rsid w:val="008B5721"/>
    <w:rsid w:val="008E073A"/>
    <w:rsid w:val="009003D4"/>
    <w:rsid w:val="0090134C"/>
    <w:rsid w:val="00911F3E"/>
    <w:rsid w:val="00912C50"/>
    <w:rsid w:val="00963FC9"/>
    <w:rsid w:val="009A0F42"/>
    <w:rsid w:val="009D0238"/>
    <w:rsid w:val="009F67CB"/>
    <w:rsid w:val="00A2372C"/>
    <w:rsid w:val="00A265A8"/>
    <w:rsid w:val="00A74192"/>
    <w:rsid w:val="00A91360"/>
    <w:rsid w:val="00AC0825"/>
    <w:rsid w:val="00AC1FEE"/>
    <w:rsid w:val="00AC2EFA"/>
    <w:rsid w:val="00AD58E2"/>
    <w:rsid w:val="00B14B76"/>
    <w:rsid w:val="00B15801"/>
    <w:rsid w:val="00B23205"/>
    <w:rsid w:val="00B35471"/>
    <w:rsid w:val="00B836F1"/>
    <w:rsid w:val="00BC2B91"/>
    <w:rsid w:val="00BC5514"/>
    <w:rsid w:val="00BE13C5"/>
    <w:rsid w:val="00BF789C"/>
    <w:rsid w:val="00BF7F65"/>
    <w:rsid w:val="00C2363E"/>
    <w:rsid w:val="00CD2118"/>
    <w:rsid w:val="00CD498C"/>
    <w:rsid w:val="00CE0C9A"/>
    <w:rsid w:val="00CE44D5"/>
    <w:rsid w:val="00CF1B87"/>
    <w:rsid w:val="00CF2212"/>
    <w:rsid w:val="00CF6DD5"/>
    <w:rsid w:val="00D22575"/>
    <w:rsid w:val="00D350A6"/>
    <w:rsid w:val="00D40F04"/>
    <w:rsid w:val="00D45AF8"/>
    <w:rsid w:val="00D503BC"/>
    <w:rsid w:val="00D52747"/>
    <w:rsid w:val="00D61FF5"/>
    <w:rsid w:val="00D62D23"/>
    <w:rsid w:val="00D67616"/>
    <w:rsid w:val="00D844E2"/>
    <w:rsid w:val="00D854D2"/>
    <w:rsid w:val="00DB6728"/>
    <w:rsid w:val="00DC5731"/>
    <w:rsid w:val="00DE4801"/>
    <w:rsid w:val="00DF632C"/>
    <w:rsid w:val="00E418CF"/>
    <w:rsid w:val="00E530F8"/>
    <w:rsid w:val="00E65A2A"/>
    <w:rsid w:val="00E94044"/>
    <w:rsid w:val="00EA2B2E"/>
    <w:rsid w:val="00EE1A67"/>
    <w:rsid w:val="00EE72A7"/>
    <w:rsid w:val="00F038FC"/>
    <w:rsid w:val="00F0443A"/>
    <w:rsid w:val="00F3144F"/>
    <w:rsid w:val="00F4569D"/>
    <w:rsid w:val="00F5147A"/>
    <w:rsid w:val="00F75DD1"/>
    <w:rsid w:val="00F9582C"/>
    <w:rsid w:val="00FA3B96"/>
    <w:rsid w:val="00FD1FFE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D"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300F-A43A-4BD6-A5A1-9FD1095D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15</Pages>
  <Words>6669</Words>
  <Characters>38016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2019-09-13T06:52:00Z</cp:lastPrinted>
  <dcterms:created xsi:type="dcterms:W3CDTF">2019-04-19T01:27:00Z</dcterms:created>
  <dcterms:modified xsi:type="dcterms:W3CDTF">2020-01-22T05:53:00Z</dcterms:modified>
</cp:coreProperties>
</file>